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E3991" w:rsidRDefault="008E3991">
      <w:pPr>
        <w:pStyle w:val="XIIIESUD-Instituies"/>
        <w:jc w:val="left"/>
      </w:pPr>
    </w:p>
    <w:p w:rsidR="008E3991" w:rsidRDefault="001C6707">
      <w:pPr>
        <w:pStyle w:val="Corpodetexto2"/>
        <w:spacing w:line="360" w:lineRule="auto"/>
        <w:jc w:val="center"/>
        <w:rPr>
          <w:rFonts w:ascii="Arial" w:hAnsi="Arial" w:cs="Arial"/>
          <w:b/>
          <w:sz w:val="28"/>
          <w:szCs w:val="28"/>
        </w:rPr>
      </w:pPr>
      <w:r>
        <w:rPr>
          <w:rFonts w:ascii="Arial" w:hAnsi="Arial" w:cs="Arial"/>
          <w:b/>
          <w:sz w:val="24"/>
          <w:szCs w:val="24"/>
        </w:rPr>
        <w:t xml:space="preserve"> </w:t>
      </w:r>
      <w:r w:rsidR="00FE28CF">
        <w:rPr>
          <w:rFonts w:ascii="Arial" w:hAnsi="Arial" w:cs="Arial"/>
          <w:b/>
          <w:sz w:val="28"/>
          <w:szCs w:val="28"/>
        </w:rPr>
        <w:t>TÍTULO DO ARTIGO (ARIAL, 14, MAIÚSCULAS</w:t>
      </w:r>
      <w:proofErr w:type="gramStart"/>
      <w:r w:rsidR="00FE28CF">
        <w:rPr>
          <w:rFonts w:ascii="Arial" w:hAnsi="Arial" w:cs="Arial"/>
          <w:b/>
          <w:sz w:val="28"/>
          <w:szCs w:val="28"/>
        </w:rPr>
        <w:t>)</w:t>
      </w:r>
      <w:proofErr w:type="gramEnd"/>
    </w:p>
    <w:p w:rsidR="00FE616A" w:rsidRDefault="00FE616A">
      <w:pPr>
        <w:pStyle w:val="Corpodetexto2"/>
        <w:spacing w:line="360" w:lineRule="auto"/>
        <w:jc w:val="center"/>
        <w:rPr>
          <w:rFonts w:ascii="Arial" w:hAnsi="Arial" w:cs="Arial"/>
          <w:b/>
          <w:sz w:val="28"/>
          <w:szCs w:val="28"/>
        </w:rPr>
      </w:pPr>
      <w:r>
        <w:rPr>
          <w:rFonts w:ascii="Arial" w:eastAsia="Arial" w:hAnsi="Arial" w:cs="Arial"/>
          <w:sz w:val="16"/>
          <w:szCs w:val="16"/>
        </w:rPr>
        <w:t>Submetido em: XX mês. ANO. Aceito: Dia mês. ANO (Para uso da Revista)</w:t>
      </w:r>
    </w:p>
    <w:p w:rsidR="001B25EA" w:rsidRPr="001B25EA" w:rsidRDefault="00FE28CF" w:rsidP="001B25EA">
      <w:pPr>
        <w:pStyle w:val="XIIIESUD-Autores"/>
        <w:spacing w:before="0"/>
        <w:jc w:val="right"/>
        <w:rPr>
          <w:b w:val="0"/>
          <w:sz w:val="20"/>
          <w:szCs w:val="20"/>
        </w:rPr>
      </w:pPr>
      <w:r>
        <w:rPr>
          <w:rFonts w:cs="Arial"/>
          <w:b w:val="0"/>
          <w:sz w:val="20"/>
          <w:szCs w:val="20"/>
        </w:rPr>
        <w:t xml:space="preserve">Nome completo </w:t>
      </w:r>
      <w:proofErr w:type="gramStart"/>
      <w:r>
        <w:rPr>
          <w:rFonts w:cs="Arial"/>
          <w:b w:val="0"/>
          <w:sz w:val="20"/>
          <w:szCs w:val="20"/>
        </w:rPr>
        <w:t>do(</w:t>
      </w:r>
      <w:proofErr w:type="gramEnd"/>
      <w:r>
        <w:rPr>
          <w:rFonts w:cs="Arial"/>
          <w:b w:val="0"/>
          <w:sz w:val="20"/>
          <w:szCs w:val="20"/>
        </w:rPr>
        <w:t>a) Autor(a) 1</w:t>
      </w:r>
      <w:r w:rsidR="0065556C">
        <w:rPr>
          <w:rStyle w:val="Refdenotaderodap"/>
          <w:rFonts w:cs="Arial"/>
          <w:b w:val="0"/>
          <w:sz w:val="20"/>
          <w:szCs w:val="20"/>
        </w:rPr>
        <w:footnoteReference w:id="1"/>
      </w:r>
    </w:p>
    <w:p w:rsidR="001B25EA" w:rsidRPr="001B25EA" w:rsidRDefault="00FE28CF" w:rsidP="001B25EA">
      <w:pPr>
        <w:pStyle w:val="XIIIESUD-Autores"/>
        <w:spacing w:before="0"/>
        <w:jc w:val="right"/>
        <w:rPr>
          <w:rFonts w:cs="Arial"/>
          <w:b w:val="0"/>
          <w:sz w:val="20"/>
          <w:szCs w:val="20"/>
          <w:vertAlign w:val="superscript"/>
        </w:rPr>
      </w:pPr>
      <w:r>
        <w:rPr>
          <w:rFonts w:cs="Arial"/>
          <w:b w:val="0"/>
          <w:sz w:val="20"/>
          <w:szCs w:val="20"/>
        </w:rPr>
        <w:t xml:space="preserve">Nome completo </w:t>
      </w:r>
      <w:proofErr w:type="gramStart"/>
      <w:r>
        <w:rPr>
          <w:rFonts w:cs="Arial"/>
          <w:b w:val="0"/>
          <w:sz w:val="20"/>
          <w:szCs w:val="20"/>
        </w:rPr>
        <w:t>do(</w:t>
      </w:r>
      <w:proofErr w:type="gramEnd"/>
      <w:r>
        <w:rPr>
          <w:rFonts w:cs="Arial"/>
          <w:b w:val="0"/>
          <w:sz w:val="20"/>
          <w:szCs w:val="20"/>
        </w:rPr>
        <w:t>a) Autor(a) 2</w:t>
      </w:r>
      <w:r w:rsidR="003849B5">
        <w:rPr>
          <w:rStyle w:val="Refdenotaderodap"/>
          <w:rFonts w:cs="Arial"/>
          <w:b w:val="0"/>
          <w:sz w:val="20"/>
          <w:szCs w:val="20"/>
        </w:rPr>
        <w:footnoteReference w:id="2"/>
      </w:r>
    </w:p>
    <w:p w:rsidR="008E3991" w:rsidRPr="001B25EA" w:rsidRDefault="00FE28CF" w:rsidP="001B25EA">
      <w:pPr>
        <w:pStyle w:val="XIIIESUD-Autores"/>
        <w:spacing w:before="0"/>
        <w:jc w:val="right"/>
        <w:rPr>
          <w:rFonts w:cs="Arial"/>
          <w:b w:val="0"/>
          <w:sz w:val="20"/>
          <w:szCs w:val="20"/>
        </w:rPr>
      </w:pPr>
      <w:r>
        <w:rPr>
          <w:rFonts w:cs="Arial"/>
          <w:b w:val="0"/>
          <w:sz w:val="20"/>
          <w:szCs w:val="20"/>
        </w:rPr>
        <w:t xml:space="preserve"> Nome completo </w:t>
      </w:r>
      <w:proofErr w:type="gramStart"/>
      <w:r>
        <w:rPr>
          <w:rFonts w:cs="Arial"/>
          <w:b w:val="0"/>
          <w:sz w:val="20"/>
          <w:szCs w:val="20"/>
        </w:rPr>
        <w:t>do(</w:t>
      </w:r>
      <w:proofErr w:type="gramEnd"/>
      <w:r>
        <w:rPr>
          <w:rFonts w:cs="Arial"/>
          <w:b w:val="0"/>
          <w:sz w:val="20"/>
          <w:szCs w:val="20"/>
        </w:rPr>
        <w:t>a) Autor(a) 3</w:t>
      </w:r>
      <w:r w:rsidR="003849B5">
        <w:rPr>
          <w:rStyle w:val="Refdenotaderodap"/>
          <w:rFonts w:cs="Arial"/>
          <w:b w:val="0"/>
          <w:sz w:val="20"/>
          <w:szCs w:val="20"/>
        </w:rPr>
        <w:footnoteReference w:id="3"/>
      </w:r>
    </w:p>
    <w:p w:rsidR="001B25EA" w:rsidRDefault="001B25EA">
      <w:pPr>
        <w:pStyle w:val="XIIIESUD-Ttuloseonvel1"/>
        <w:rPr>
          <w:caps/>
          <w:sz w:val="24"/>
        </w:rPr>
      </w:pPr>
      <w:r w:rsidRPr="001B25EA">
        <w:rPr>
          <w:caps/>
          <w:sz w:val="24"/>
        </w:rPr>
        <w:t>Resumo</w:t>
      </w:r>
    </w:p>
    <w:p w:rsidR="001B25EA" w:rsidRDefault="001B25EA" w:rsidP="001B25EA">
      <w:pPr>
        <w:widowControl/>
        <w:suppressAutoHyphens w:val="0"/>
        <w:jc w:val="both"/>
        <w:rPr>
          <w:rFonts w:ascii="Helvetica" w:hAnsi="Helvetica" w:cs="Times New Roman"/>
          <w:color w:val="000000"/>
          <w:szCs w:val="24"/>
          <w:lang w:eastAsia="pt-BR"/>
        </w:rPr>
      </w:pPr>
    </w:p>
    <w:p w:rsidR="00FE28CF" w:rsidRPr="00DB1BB1" w:rsidRDefault="00FE28CF" w:rsidP="00FE28CF">
      <w:pPr>
        <w:widowControl/>
        <w:suppressAutoHyphens w:val="0"/>
        <w:jc w:val="both"/>
        <w:rPr>
          <w:rFonts w:ascii="Arial" w:hAnsi="Arial" w:cs="Arial"/>
          <w:color w:val="000000"/>
          <w:szCs w:val="24"/>
          <w:lang w:eastAsia="pt-BR"/>
        </w:rPr>
      </w:pPr>
      <w:r w:rsidRPr="00DB1BB1">
        <w:rPr>
          <w:rFonts w:ascii="Arial" w:hAnsi="Arial" w:cs="Arial"/>
          <w:color w:val="000000"/>
          <w:szCs w:val="24"/>
          <w:lang w:eastAsia="pt-BR"/>
        </w:rPr>
        <w:t>O resumo tem um papel fundamental nas publicações, pois é a partir dele que o leitor decid</w:t>
      </w:r>
      <w:r w:rsidR="004E17B3">
        <w:rPr>
          <w:rFonts w:ascii="Arial" w:hAnsi="Arial" w:cs="Arial"/>
          <w:color w:val="000000"/>
          <w:szCs w:val="24"/>
          <w:lang w:eastAsia="pt-BR"/>
        </w:rPr>
        <w:t>e se irá ler o texto completo. O</w:t>
      </w:r>
      <w:bookmarkStart w:id="0" w:name="_GoBack"/>
      <w:bookmarkEnd w:id="0"/>
      <w:r w:rsidRPr="00DB1BB1">
        <w:rPr>
          <w:rFonts w:ascii="Arial" w:hAnsi="Arial" w:cs="Arial"/>
          <w:color w:val="000000"/>
          <w:szCs w:val="24"/>
          <w:lang w:eastAsia="pt-BR"/>
        </w:rPr>
        <w:t xml:space="preserve">s resumos de artigos de periódicos devem ter de 100 a 250 palavras (a elaboração do resumo e apresentação de suas palavras-chave </w:t>
      </w:r>
      <w:proofErr w:type="gramStart"/>
      <w:r w:rsidRPr="00DB1BB1">
        <w:rPr>
          <w:rFonts w:ascii="Arial" w:hAnsi="Arial" w:cs="Arial"/>
          <w:color w:val="000000"/>
          <w:szCs w:val="24"/>
          <w:lang w:eastAsia="pt-BR"/>
        </w:rPr>
        <w:t>seguem</w:t>
      </w:r>
      <w:proofErr w:type="gramEnd"/>
      <w:r w:rsidRPr="00DB1BB1">
        <w:rPr>
          <w:rFonts w:ascii="Arial" w:hAnsi="Arial" w:cs="Arial"/>
          <w:color w:val="000000"/>
          <w:szCs w:val="24"/>
          <w:lang w:eastAsia="pt-BR"/>
        </w:rPr>
        <w:t xml:space="preserve"> a norma ABNT NBR 6028: 2003). Fonte </w:t>
      </w:r>
      <w:r w:rsidR="00B63DE6" w:rsidRPr="00DB1BB1">
        <w:rPr>
          <w:rFonts w:ascii="Arial" w:hAnsi="Arial" w:cs="Arial"/>
          <w:color w:val="000000"/>
          <w:szCs w:val="24"/>
          <w:lang w:eastAsia="pt-BR"/>
        </w:rPr>
        <w:t>Arial</w:t>
      </w:r>
      <w:r w:rsidRPr="00DB1BB1">
        <w:rPr>
          <w:rFonts w:ascii="Arial" w:hAnsi="Arial" w:cs="Arial"/>
          <w:color w:val="000000"/>
          <w:szCs w:val="24"/>
          <w:lang w:eastAsia="pt-BR"/>
        </w:rPr>
        <w:t xml:space="preserve"> 12, espaçamento simples entre linhas, justificado.</w:t>
      </w:r>
    </w:p>
    <w:p w:rsidR="001B25EA" w:rsidRDefault="001B25EA" w:rsidP="001B25EA">
      <w:pPr>
        <w:widowControl/>
        <w:suppressAutoHyphens w:val="0"/>
        <w:rPr>
          <w:rFonts w:ascii="Helvetica" w:hAnsi="Helvetica" w:cs="Times New Roman"/>
          <w:color w:val="000000"/>
          <w:szCs w:val="24"/>
          <w:lang w:eastAsia="pt-BR"/>
        </w:rPr>
      </w:pPr>
    </w:p>
    <w:p w:rsidR="001B25EA" w:rsidRPr="00FE28CF" w:rsidRDefault="001B25EA" w:rsidP="001B25EA">
      <w:pPr>
        <w:widowControl/>
        <w:suppressAutoHyphens w:val="0"/>
        <w:jc w:val="both"/>
        <w:rPr>
          <w:rFonts w:ascii="Arial" w:hAnsi="Arial" w:cs="Arial"/>
          <w:color w:val="000000"/>
          <w:szCs w:val="24"/>
          <w:lang w:eastAsia="pt-BR"/>
        </w:rPr>
      </w:pPr>
      <w:r w:rsidRPr="00FE28CF">
        <w:rPr>
          <w:rFonts w:ascii="Arial" w:hAnsi="Arial" w:cs="Arial"/>
          <w:b/>
          <w:color w:val="000000"/>
          <w:szCs w:val="24"/>
          <w:lang w:eastAsia="pt-BR"/>
        </w:rPr>
        <w:t>Palavras-chave</w:t>
      </w:r>
      <w:r w:rsidRPr="00FE28CF">
        <w:rPr>
          <w:rFonts w:ascii="Arial" w:hAnsi="Arial" w:cs="Arial"/>
          <w:color w:val="000000"/>
          <w:szCs w:val="24"/>
          <w:lang w:eastAsia="pt-BR"/>
        </w:rPr>
        <w:t xml:space="preserve">: </w:t>
      </w:r>
      <w:r w:rsidR="00FE28CF" w:rsidRPr="00FE28CF">
        <w:rPr>
          <w:rFonts w:ascii="Arial" w:hAnsi="Arial" w:cs="Arial"/>
          <w:color w:val="000000"/>
          <w:szCs w:val="24"/>
          <w:lang w:eastAsia="pt-BR"/>
        </w:rPr>
        <w:t xml:space="preserve">Devem ser apresentadas 3 a 5, </w:t>
      </w:r>
      <w:r w:rsidR="00FE28CF" w:rsidRPr="00FE28CF">
        <w:rPr>
          <w:rFonts w:ascii="Arial" w:hAnsi="Arial" w:cs="Arial"/>
        </w:rPr>
        <w:t xml:space="preserve">redigidas em português, separadas entre si por ponto, sendo a última palavra também seguida de ponto. </w:t>
      </w:r>
    </w:p>
    <w:p w:rsidR="001B25EA" w:rsidRDefault="001B25EA" w:rsidP="001B25EA">
      <w:pPr>
        <w:pStyle w:val="XIIIESUD-Primeiropargrafodeseo"/>
      </w:pPr>
    </w:p>
    <w:p w:rsidR="00FE28CF" w:rsidRDefault="00FE28CF" w:rsidP="00FE28CF">
      <w:pPr>
        <w:pStyle w:val="XIIIESUD-Ttuloseonvel1"/>
        <w:rPr>
          <w:caps/>
          <w:sz w:val="24"/>
        </w:rPr>
      </w:pPr>
      <w:r>
        <w:rPr>
          <w:caps/>
          <w:sz w:val="24"/>
        </w:rPr>
        <w:t>ABSTRACT</w:t>
      </w:r>
    </w:p>
    <w:p w:rsidR="00FE28CF" w:rsidRDefault="00FE28CF" w:rsidP="00FE28CF">
      <w:pPr>
        <w:widowControl/>
        <w:suppressAutoHyphens w:val="0"/>
        <w:jc w:val="both"/>
        <w:rPr>
          <w:rFonts w:ascii="Helvetica" w:hAnsi="Helvetica" w:cs="Times New Roman"/>
          <w:color w:val="000000"/>
          <w:szCs w:val="24"/>
          <w:lang w:eastAsia="pt-BR"/>
        </w:rPr>
      </w:pPr>
    </w:p>
    <w:p w:rsidR="00FE28CF" w:rsidRPr="00DB1BB1" w:rsidRDefault="00FE28CF" w:rsidP="00B63DE6">
      <w:pPr>
        <w:widowControl/>
        <w:suppressAutoHyphens w:val="0"/>
        <w:jc w:val="both"/>
        <w:rPr>
          <w:rFonts w:ascii="Arial" w:hAnsi="Arial" w:cs="Arial"/>
          <w:color w:val="000000"/>
          <w:szCs w:val="24"/>
          <w:lang w:eastAsia="pt-BR"/>
        </w:rPr>
      </w:pPr>
      <w:r w:rsidRPr="00DB1BB1">
        <w:rPr>
          <w:rFonts w:ascii="Arial" w:hAnsi="Arial" w:cs="Arial"/>
          <w:color w:val="000000"/>
          <w:szCs w:val="24"/>
          <w:lang w:eastAsia="pt-BR"/>
        </w:rPr>
        <w:t xml:space="preserve">Resumo em inglês não ultrapassando 250 palavras. Serve para divulgação internacional, por isso não recomendamos o uso do Google Tradutor. Caso você não domine o idioma, peça o auxílio a um profissional capacitado. Fonte </w:t>
      </w:r>
      <w:r w:rsidR="00B63DE6" w:rsidRPr="00DB1BB1">
        <w:rPr>
          <w:rFonts w:ascii="Arial" w:hAnsi="Arial" w:cs="Arial"/>
          <w:color w:val="000000"/>
          <w:szCs w:val="24"/>
          <w:lang w:eastAsia="pt-BR"/>
        </w:rPr>
        <w:t>Arial</w:t>
      </w:r>
      <w:r w:rsidRPr="00DB1BB1">
        <w:rPr>
          <w:rFonts w:ascii="Arial" w:hAnsi="Arial" w:cs="Arial"/>
          <w:color w:val="000000"/>
          <w:szCs w:val="24"/>
          <w:lang w:eastAsia="pt-BR"/>
        </w:rPr>
        <w:t xml:space="preserve"> 12, espaçamento simples entre linhas, justificado.</w:t>
      </w:r>
    </w:p>
    <w:p w:rsidR="00FE28CF" w:rsidRDefault="00FE28CF" w:rsidP="00FE28CF">
      <w:pPr>
        <w:pStyle w:val="XIIIESUD-Pargrafopadro"/>
        <w:ind w:firstLine="0"/>
        <w:rPr>
          <w:rFonts w:ascii="Helvetica" w:eastAsia="Times New Roman" w:hAnsi="Helvetica" w:cs="Times New Roman"/>
          <w:lang w:eastAsia="pt-BR" w:bidi="ar-SA"/>
        </w:rPr>
      </w:pPr>
    </w:p>
    <w:p w:rsidR="006C44FA" w:rsidRPr="00FE28CF" w:rsidRDefault="00FE28CF" w:rsidP="006C44FA">
      <w:pPr>
        <w:widowControl/>
        <w:suppressAutoHyphens w:val="0"/>
        <w:jc w:val="both"/>
        <w:rPr>
          <w:rFonts w:ascii="Arial" w:hAnsi="Arial" w:cs="Arial"/>
          <w:color w:val="000000"/>
          <w:szCs w:val="24"/>
          <w:lang w:eastAsia="pt-BR"/>
        </w:rPr>
      </w:pPr>
      <w:r w:rsidRPr="007B37FF">
        <w:rPr>
          <w:b/>
          <w:bCs/>
          <w:lang w:val="en-US"/>
        </w:rPr>
        <w:t>Keywords:</w:t>
      </w:r>
      <w:r w:rsidR="006C44FA">
        <w:rPr>
          <w:b/>
          <w:bCs/>
          <w:lang w:val="en-US"/>
        </w:rPr>
        <w:t xml:space="preserve"> </w:t>
      </w:r>
      <w:r w:rsidR="006C44FA" w:rsidRPr="00FE28CF">
        <w:rPr>
          <w:rFonts w:ascii="Arial" w:hAnsi="Arial" w:cs="Arial"/>
          <w:color w:val="000000"/>
          <w:szCs w:val="24"/>
          <w:lang w:eastAsia="pt-BR"/>
        </w:rPr>
        <w:t xml:space="preserve">Devem ser apresentadas 3 a 5, </w:t>
      </w:r>
      <w:r w:rsidR="006C44FA" w:rsidRPr="00FE28CF">
        <w:rPr>
          <w:rFonts w:ascii="Arial" w:hAnsi="Arial" w:cs="Arial"/>
        </w:rPr>
        <w:t xml:space="preserve">redigidas em </w:t>
      </w:r>
      <w:r w:rsidR="006C44FA">
        <w:rPr>
          <w:rFonts w:ascii="Arial" w:hAnsi="Arial" w:cs="Arial"/>
        </w:rPr>
        <w:t>inglês</w:t>
      </w:r>
      <w:r w:rsidR="006C44FA" w:rsidRPr="00FE28CF">
        <w:rPr>
          <w:rFonts w:ascii="Arial" w:hAnsi="Arial" w:cs="Arial"/>
        </w:rPr>
        <w:t xml:space="preserve">, separadas entre si por ponto, sendo </w:t>
      </w:r>
      <w:proofErr w:type="gramStart"/>
      <w:r w:rsidR="006C44FA" w:rsidRPr="00FE28CF">
        <w:rPr>
          <w:rFonts w:ascii="Arial" w:hAnsi="Arial" w:cs="Arial"/>
        </w:rPr>
        <w:t>a</w:t>
      </w:r>
      <w:proofErr w:type="gramEnd"/>
      <w:r w:rsidR="006C44FA" w:rsidRPr="00FE28CF">
        <w:rPr>
          <w:rFonts w:ascii="Arial" w:hAnsi="Arial" w:cs="Arial"/>
        </w:rPr>
        <w:t xml:space="preserve"> última palavra também seguida de ponto. </w:t>
      </w:r>
    </w:p>
    <w:p w:rsidR="00FE28CF" w:rsidRDefault="00FE28CF" w:rsidP="00FE28CF">
      <w:pPr>
        <w:pStyle w:val="XIIIESUD-Pargrafopadro"/>
        <w:ind w:firstLine="0"/>
        <w:rPr>
          <w:b/>
          <w:bCs/>
          <w:lang w:val="en-US"/>
        </w:rPr>
      </w:pPr>
      <w:r>
        <w:rPr>
          <w:b/>
          <w:bCs/>
          <w:lang w:val="en-US"/>
        </w:rPr>
        <w:t xml:space="preserve"> </w:t>
      </w:r>
    </w:p>
    <w:p w:rsidR="00FE28CF" w:rsidRPr="00FE28CF" w:rsidRDefault="00FE28CF" w:rsidP="00FE28CF">
      <w:pPr>
        <w:pStyle w:val="XIIIESUD-Pargrafopadro"/>
        <w:ind w:firstLine="0"/>
      </w:pPr>
    </w:p>
    <w:p w:rsidR="001B25EA" w:rsidRPr="004F3481" w:rsidRDefault="001B25EA" w:rsidP="001B25EA">
      <w:pPr>
        <w:pStyle w:val="Ttulo3"/>
        <w:widowControl/>
        <w:numPr>
          <w:ilvl w:val="0"/>
          <w:numId w:val="1"/>
        </w:numPr>
        <w:suppressAutoHyphens w:val="0"/>
        <w:spacing w:before="320" w:after="80" w:line="360" w:lineRule="auto"/>
        <w:jc w:val="both"/>
        <w:rPr>
          <w:rFonts w:ascii="Arial" w:hAnsi="Arial" w:cs="Arial"/>
          <w:color w:val="000000"/>
          <w:sz w:val="28"/>
          <w:szCs w:val="28"/>
        </w:rPr>
      </w:pPr>
      <w:r w:rsidRPr="004F3481">
        <w:rPr>
          <w:rFonts w:ascii="Arial" w:hAnsi="Arial" w:cs="Arial"/>
          <w:color w:val="000000"/>
          <w:sz w:val="28"/>
          <w:szCs w:val="28"/>
        </w:rPr>
        <w:t>INTRODUÇÃO</w:t>
      </w:r>
    </w:p>
    <w:p w:rsidR="00FE28CF" w:rsidRPr="00FE28CF" w:rsidRDefault="00FE28CF" w:rsidP="00FE28CF">
      <w:pPr>
        <w:pStyle w:val="XIIIESUD-Pargrafopadro"/>
        <w:spacing w:line="360" w:lineRule="auto"/>
        <w:rPr>
          <w:color w:val="auto"/>
        </w:rPr>
      </w:pPr>
      <w:r w:rsidRPr="00FE28CF">
        <w:rPr>
          <w:color w:val="auto"/>
        </w:rPr>
        <w:t>Os manuscritos deverão ser claros e concisos. A página inicial do artigo deve conter o Título, sendo acompanhado de um resumo em português, contendo no máximo dez linhas e de três a cinco palavras-chave.</w:t>
      </w:r>
    </w:p>
    <w:p w:rsidR="00FE28CF" w:rsidRPr="00FE28CF" w:rsidRDefault="00FE28CF" w:rsidP="00FE28CF">
      <w:pPr>
        <w:pStyle w:val="XIIIESUD-Pargrafopadro"/>
        <w:spacing w:line="360" w:lineRule="auto"/>
        <w:rPr>
          <w:color w:val="auto"/>
        </w:rPr>
      </w:pPr>
      <w:r w:rsidRPr="00FE28CF">
        <w:rPr>
          <w:color w:val="auto"/>
        </w:rPr>
        <w:t xml:space="preserve">As notas de rodapé, quando existirem, devem ser numeradas automaticamente em algarismos arábicos em ordem crescente. Os manuscritos deverão, obrigatoriamente, ser encaminhados via OJS e obedecer </w:t>
      </w:r>
      <w:proofErr w:type="gramStart"/>
      <w:r w:rsidRPr="00FE28CF">
        <w:rPr>
          <w:color w:val="auto"/>
        </w:rPr>
        <w:t>as</w:t>
      </w:r>
      <w:proofErr w:type="gramEnd"/>
      <w:r w:rsidRPr="00FE28CF">
        <w:rPr>
          <w:color w:val="auto"/>
        </w:rPr>
        <w:t xml:space="preserve"> normas </w:t>
      </w:r>
      <w:r w:rsidRPr="00FE28CF">
        <w:rPr>
          <w:color w:val="auto"/>
        </w:rPr>
        <w:lastRenderedPageBreak/>
        <w:t xml:space="preserve">estabelecidas pela ABNT NBR 6022/2018. Todos os autores participantes efetivamente da construção do artigo deverão ser incluídos no momento da submissão do artigo pelo sistema OJS, limitando a </w:t>
      </w:r>
      <w:proofErr w:type="gramStart"/>
      <w:r w:rsidRPr="00FE28CF">
        <w:rPr>
          <w:color w:val="auto"/>
        </w:rPr>
        <w:t>6</w:t>
      </w:r>
      <w:proofErr w:type="gramEnd"/>
      <w:r w:rsidRPr="00FE28CF">
        <w:rPr>
          <w:color w:val="auto"/>
        </w:rPr>
        <w:t xml:space="preserve"> (seis) o número de autores. Não serão aceitas inclusões de autores após o início do processo de avaliação.</w:t>
      </w:r>
    </w:p>
    <w:p w:rsidR="008E3991" w:rsidRDefault="00FE28CF" w:rsidP="00FE28CF">
      <w:pPr>
        <w:pStyle w:val="XIIIESUD-Pargrafopadro"/>
        <w:spacing w:line="360" w:lineRule="auto"/>
        <w:rPr>
          <w:color w:val="auto"/>
        </w:rPr>
      </w:pPr>
      <w:r w:rsidRPr="00FE28CF">
        <w:rPr>
          <w:color w:val="auto"/>
        </w:rPr>
        <w:t xml:space="preserve">Todos os artigos deverão ser elaborados no formato papel A4, letra Arial, com </w:t>
      </w:r>
      <w:proofErr w:type="gramStart"/>
      <w:r w:rsidRPr="00FE28CF">
        <w:rPr>
          <w:color w:val="auto"/>
        </w:rPr>
        <w:t>tamanho 12</w:t>
      </w:r>
      <w:proofErr w:type="gramEnd"/>
      <w:r w:rsidRPr="00FE28CF">
        <w:rPr>
          <w:color w:val="auto"/>
        </w:rPr>
        <w:t xml:space="preserve"> no corpo do texto. O espaçamento será 1,5 entre linhas, com margens de </w:t>
      </w:r>
      <w:proofErr w:type="gramStart"/>
      <w:r w:rsidRPr="00FE28CF">
        <w:rPr>
          <w:color w:val="auto"/>
        </w:rPr>
        <w:t>3</w:t>
      </w:r>
      <w:proofErr w:type="gramEnd"/>
      <w:r w:rsidRPr="00FE28CF">
        <w:rPr>
          <w:color w:val="auto"/>
        </w:rPr>
        <w:t xml:space="preserve"> cm à esquerda e superior e 2 cm acima, abaixo e à direita. Os títulos e subtítulos deverão utilizar </w:t>
      </w:r>
      <w:proofErr w:type="gramStart"/>
      <w:r w:rsidRPr="00FE28CF">
        <w:rPr>
          <w:color w:val="auto"/>
        </w:rPr>
        <w:t>tamanho 14</w:t>
      </w:r>
      <w:proofErr w:type="gramEnd"/>
      <w:r w:rsidRPr="00FE28CF">
        <w:rPr>
          <w:color w:val="auto"/>
        </w:rPr>
        <w:t xml:space="preserve">. As citações diretas longas (mais de três linhas) devem usar tamanho 10, com recuo da margem esquerda de </w:t>
      </w:r>
      <w:proofErr w:type="gramStart"/>
      <w:r w:rsidRPr="00FE28CF">
        <w:rPr>
          <w:color w:val="auto"/>
        </w:rPr>
        <w:t>4</w:t>
      </w:r>
      <w:proofErr w:type="gramEnd"/>
      <w:r w:rsidRPr="00FE28CF">
        <w:rPr>
          <w:color w:val="auto"/>
        </w:rPr>
        <w:t xml:space="preserve"> cm, sem aspas ou itálico. A identificação das seções do artigo será </w:t>
      </w:r>
      <w:r w:rsidR="00DB1BB1">
        <w:rPr>
          <w:color w:val="auto"/>
        </w:rPr>
        <w:t>numerada</w:t>
      </w:r>
      <w:r w:rsidRPr="00FE28CF">
        <w:rPr>
          <w:color w:val="auto"/>
        </w:rPr>
        <w:t xml:space="preserve">, em </w:t>
      </w:r>
      <w:proofErr w:type="gramStart"/>
      <w:r w:rsidRPr="00FE28CF">
        <w:rPr>
          <w:color w:val="auto"/>
        </w:rPr>
        <w:t>tamanho 14</w:t>
      </w:r>
      <w:proofErr w:type="gramEnd"/>
      <w:r w:rsidRPr="00FE28CF">
        <w:rPr>
          <w:color w:val="auto"/>
        </w:rPr>
        <w:t>, em maiúsculas e em negrito, alinhadas à esquerda.</w:t>
      </w:r>
    </w:p>
    <w:p w:rsidR="00FE616A" w:rsidRDefault="00FE616A" w:rsidP="00FE616A">
      <w:pPr>
        <w:pStyle w:val="XIIIESUD-Pargrafopadro"/>
        <w:spacing w:line="360" w:lineRule="auto"/>
        <w:ind w:firstLine="0"/>
      </w:pPr>
    </w:p>
    <w:p w:rsidR="00FE616A" w:rsidRPr="004115FD" w:rsidRDefault="00FE616A" w:rsidP="00FE616A">
      <w:pPr>
        <w:pStyle w:val="XIIIESUD-Pargrafopadro"/>
        <w:spacing w:line="360" w:lineRule="auto"/>
        <w:ind w:firstLine="0"/>
        <w:rPr>
          <w:color w:val="auto"/>
          <w:sz w:val="28"/>
          <w:szCs w:val="28"/>
        </w:rPr>
      </w:pPr>
      <w:r w:rsidRPr="004115FD">
        <w:rPr>
          <w:sz w:val="28"/>
          <w:szCs w:val="28"/>
        </w:rPr>
        <w:t xml:space="preserve">1.1 </w:t>
      </w:r>
      <w:r w:rsidR="00D007A3">
        <w:rPr>
          <w:sz w:val="28"/>
          <w:szCs w:val="28"/>
        </w:rPr>
        <w:t xml:space="preserve">ILUSTRAÇÕES (Exemplo </w:t>
      </w:r>
      <w:r w:rsidRPr="004115FD">
        <w:rPr>
          <w:sz w:val="28"/>
          <w:szCs w:val="28"/>
        </w:rPr>
        <w:t>SUBTÍTULO</w:t>
      </w:r>
      <w:r w:rsidR="00D007A3">
        <w:rPr>
          <w:sz w:val="28"/>
          <w:szCs w:val="28"/>
        </w:rPr>
        <w:t xml:space="preserve">) </w:t>
      </w:r>
    </w:p>
    <w:p w:rsidR="00FE616A" w:rsidRPr="00FE616A" w:rsidRDefault="00FE616A" w:rsidP="00FE616A">
      <w:pPr>
        <w:pStyle w:val="XIIIESUD-Pargrafopadro"/>
        <w:spacing w:line="360" w:lineRule="auto"/>
        <w:rPr>
          <w:color w:val="auto"/>
        </w:rPr>
      </w:pPr>
      <w:r>
        <w:rPr>
          <w:color w:val="auto"/>
        </w:rPr>
        <w:t xml:space="preserve">As ilustrações </w:t>
      </w:r>
      <w:r w:rsidRPr="00FE616A">
        <w:rPr>
          <w:color w:val="auto"/>
        </w:rPr>
        <w:t>são todos os elementos textuais que acompanham o texto principal e contribuem de forma significativa para a compreensão do texto. Deverão estar adequadamente inseridas no corpo do manuscrito com qualidade satisfatória. Assim como as tabelas, todo tipo de Ilustração deve apresentar fonte, ainda que sejam os próprios autores (como no exemplo de Tabela).</w:t>
      </w:r>
    </w:p>
    <w:p w:rsidR="00FE616A" w:rsidRPr="00FE616A" w:rsidRDefault="00FE616A" w:rsidP="00FE616A">
      <w:pPr>
        <w:pStyle w:val="XIIIESUD-Pargrafopadro"/>
        <w:spacing w:line="360" w:lineRule="auto"/>
        <w:rPr>
          <w:color w:val="auto"/>
        </w:rPr>
      </w:pPr>
      <w:r w:rsidRPr="00FE616A">
        <w:rPr>
          <w:color w:val="auto"/>
        </w:rPr>
        <w:t>Todas as ilustrações devem ser apresentadas na ordem em que aparecem no texto e caso contenham mais de uma imagem elas devem ser identificadas por letras maiúsculas (A, B, C). Todas as i</w:t>
      </w:r>
      <w:r w:rsidR="00090828">
        <w:rPr>
          <w:color w:val="auto"/>
        </w:rPr>
        <w:t>lustrações devem ser padronizada</w:t>
      </w:r>
      <w:r w:rsidRPr="00FE616A">
        <w:rPr>
          <w:color w:val="auto"/>
        </w:rPr>
        <w:t xml:space="preserve">s ao longo de todo o trabalho em relação à fonte, ao tamanho da fonte, ao espaçamento e à cor. Para elementos gerados por computador, </w:t>
      </w:r>
      <w:proofErr w:type="gramStart"/>
      <w:r w:rsidRPr="00FE616A">
        <w:rPr>
          <w:color w:val="auto"/>
        </w:rPr>
        <w:t>deve-se</w:t>
      </w:r>
      <w:proofErr w:type="gramEnd"/>
      <w:r w:rsidRPr="00FE616A">
        <w:rPr>
          <w:color w:val="auto"/>
        </w:rPr>
        <w:t xml:space="preserve"> evitar planos de fundo ou sombreamento.</w:t>
      </w:r>
    </w:p>
    <w:p w:rsidR="00FE616A" w:rsidRPr="00FE616A" w:rsidRDefault="00FE616A" w:rsidP="00FE616A">
      <w:pPr>
        <w:pStyle w:val="XIIIESUD-Pargrafopadro"/>
        <w:spacing w:line="360" w:lineRule="auto"/>
        <w:rPr>
          <w:color w:val="auto"/>
        </w:rPr>
      </w:pPr>
      <w:r w:rsidRPr="00FE616A">
        <w:rPr>
          <w:color w:val="auto"/>
        </w:rPr>
        <w:t>Deverão ser citadas no texto e numeradas em algarismos arábicos na ordem de aparecimento, sempre com legenda explicativa. Entende-se por legenda explicativa: tipo de Ilustração e título. (São considerados tipos de Ilustração: Gráficos, Esquemas, Fotografias etc.) A identificação da ilustração deve ser na parte superior e precedida da palavra figura, gráfico, quadro, sendo numerada sequencialmente com algarismo arábico, seguida de travessão e respectivo título. Por exemplo:</w:t>
      </w:r>
    </w:p>
    <w:p w:rsidR="00FE616A" w:rsidRPr="00FE616A" w:rsidRDefault="00FE616A" w:rsidP="00FE616A">
      <w:pPr>
        <w:pStyle w:val="XIIIESUD-Pargrafopadro"/>
        <w:spacing w:line="360" w:lineRule="auto"/>
        <w:jc w:val="center"/>
        <w:rPr>
          <w:color w:val="auto"/>
          <w:sz w:val="20"/>
          <w:szCs w:val="20"/>
        </w:rPr>
      </w:pPr>
    </w:p>
    <w:p w:rsidR="00090828" w:rsidRDefault="00090828" w:rsidP="00FE616A">
      <w:pPr>
        <w:pStyle w:val="XIIIESUD-Pargrafopadro"/>
        <w:spacing w:line="360" w:lineRule="auto"/>
        <w:jc w:val="center"/>
        <w:rPr>
          <w:b/>
          <w:color w:val="auto"/>
          <w:sz w:val="20"/>
          <w:szCs w:val="20"/>
        </w:rPr>
      </w:pPr>
    </w:p>
    <w:p w:rsidR="00FE616A" w:rsidRDefault="00FE616A" w:rsidP="00FE616A">
      <w:pPr>
        <w:pStyle w:val="XIIIESUD-Pargrafopadro"/>
        <w:spacing w:line="360" w:lineRule="auto"/>
        <w:jc w:val="center"/>
        <w:rPr>
          <w:color w:val="auto"/>
          <w:sz w:val="20"/>
          <w:szCs w:val="20"/>
        </w:rPr>
      </w:pPr>
      <w:r w:rsidRPr="00FE616A">
        <w:rPr>
          <w:b/>
          <w:color w:val="auto"/>
          <w:sz w:val="20"/>
          <w:szCs w:val="20"/>
        </w:rPr>
        <w:t>Figura 1 -</w:t>
      </w:r>
      <w:r w:rsidRPr="00FE616A">
        <w:rPr>
          <w:color w:val="auto"/>
          <w:sz w:val="20"/>
          <w:szCs w:val="20"/>
        </w:rPr>
        <w:t xml:space="preserve"> Logo da Diretoria de Educação Aberta e a Distância da UFVJM</w:t>
      </w:r>
    </w:p>
    <w:p w:rsidR="00FE616A" w:rsidRDefault="00FE616A" w:rsidP="00FE616A">
      <w:pPr>
        <w:pStyle w:val="XIIIESUD-Pargrafopadro"/>
        <w:spacing w:line="360" w:lineRule="auto"/>
        <w:jc w:val="center"/>
        <w:rPr>
          <w:color w:val="auto"/>
          <w:sz w:val="20"/>
          <w:szCs w:val="20"/>
        </w:rPr>
      </w:pPr>
      <w:r>
        <w:rPr>
          <w:noProof/>
          <w:lang w:eastAsia="pt-BR" w:bidi="ar-SA"/>
        </w:rPr>
        <w:drawing>
          <wp:inline distT="0" distB="0" distL="0" distR="0">
            <wp:extent cx="2317750" cy="1308100"/>
            <wp:effectExtent l="0" t="0" r="6350" b="6350"/>
            <wp:docPr id="3" name="Imagem 3" descr="Logo EaDUFVJ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aDUFVJ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0" cy="1308100"/>
                    </a:xfrm>
                    <a:prstGeom prst="rect">
                      <a:avLst/>
                    </a:prstGeom>
                    <a:noFill/>
                    <a:ln>
                      <a:noFill/>
                    </a:ln>
                  </pic:spPr>
                </pic:pic>
              </a:graphicData>
            </a:graphic>
          </wp:inline>
        </w:drawing>
      </w:r>
    </w:p>
    <w:p w:rsidR="00FE616A" w:rsidRDefault="00FE616A" w:rsidP="00FE616A">
      <w:pPr>
        <w:pStyle w:val="XIIIESUD-Pargrafopadro"/>
        <w:spacing w:line="360" w:lineRule="auto"/>
        <w:jc w:val="center"/>
        <w:rPr>
          <w:color w:val="auto"/>
          <w:sz w:val="20"/>
          <w:szCs w:val="20"/>
        </w:rPr>
      </w:pPr>
      <w:r>
        <w:rPr>
          <w:color w:val="auto"/>
          <w:sz w:val="20"/>
          <w:szCs w:val="20"/>
        </w:rPr>
        <w:t xml:space="preserve">Fonte: Os autores (2019). </w:t>
      </w:r>
    </w:p>
    <w:p w:rsidR="00A71ACC" w:rsidRDefault="00A71ACC" w:rsidP="00FE616A">
      <w:pPr>
        <w:pStyle w:val="XIIIESUD-Pargrafopadro"/>
        <w:spacing w:line="360" w:lineRule="auto"/>
        <w:ind w:firstLine="0"/>
        <w:rPr>
          <w:b/>
          <w:color w:val="auto"/>
        </w:rPr>
      </w:pPr>
    </w:p>
    <w:p w:rsidR="00FE616A" w:rsidRPr="004115FD" w:rsidRDefault="00FE616A" w:rsidP="00FE616A">
      <w:pPr>
        <w:pStyle w:val="XIIIESUD-Pargrafopadro"/>
        <w:spacing w:line="360" w:lineRule="auto"/>
        <w:ind w:firstLine="0"/>
        <w:rPr>
          <w:b/>
          <w:color w:val="auto"/>
        </w:rPr>
      </w:pPr>
      <w:r w:rsidRPr="004115FD">
        <w:rPr>
          <w:b/>
          <w:color w:val="auto"/>
        </w:rPr>
        <w:t>1.1.1</w:t>
      </w:r>
      <w:r w:rsidRPr="004115FD">
        <w:rPr>
          <w:b/>
          <w:color w:val="auto"/>
        </w:rPr>
        <w:tab/>
      </w:r>
      <w:r w:rsidR="00D007A3">
        <w:rPr>
          <w:b/>
          <w:color w:val="auto"/>
        </w:rPr>
        <w:t xml:space="preserve">Quadro e Tabelas (Exemplo de </w:t>
      </w:r>
      <w:r w:rsidR="00090828">
        <w:rPr>
          <w:b/>
          <w:color w:val="auto"/>
        </w:rPr>
        <w:t>s</w:t>
      </w:r>
      <w:r w:rsidRPr="004115FD">
        <w:rPr>
          <w:b/>
          <w:color w:val="auto"/>
        </w:rPr>
        <w:t>ubtítulo do subtítulo</w:t>
      </w:r>
      <w:r w:rsidR="00D007A3">
        <w:rPr>
          <w:b/>
          <w:color w:val="auto"/>
        </w:rPr>
        <w:t>).</w:t>
      </w:r>
    </w:p>
    <w:p w:rsidR="00FE616A" w:rsidRPr="00FE616A" w:rsidRDefault="00FE616A" w:rsidP="00FE616A">
      <w:pPr>
        <w:pStyle w:val="XIIIESUD-Pargrafopadro"/>
        <w:spacing w:line="360" w:lineRule="auto"/>
        <w:rPr>
          <w:color w:val="auto"/>
          <w:szCs w:val="20"/>
        </w:rPr>
      </w:pPr>
      <w:r w:rsidRPr="00FE616A">
        <w:rPr>
          <w:color w:val="auto"/>
          <w:szCs w:val="20"/>
        </w:rPr>
        <w:t xml:space="preserve">A principal diferença entre ambas está relacionada ao conteúdo </w:t>
      </w:r>
      <w:r w:rsidR="00090828">
        <w:rPr>
          <w:color w:val="auto"/>
          <w:szCs w:val="20"/>
        </w:rPr>
        <w:t xml:space="preserve">e a formatação. Segundo a ABNT, </w:t>
      </w:r>
      <w:r w:rsidRPr="00FE616A">
        <w:rPr>
          <w:color w:val="auto"/>
          <w:szCs w:val="20"/>
        </w:rPr>
        <w:t>a informação central de uma tabela é o dado numérico sendo formada por linhas verticais, não apresentando bordas demarcadas. Para um quadro, não existe especificação segundo a Associação Brasileira de Normas Técnicas (ABNT). De modo geral, um quadro é formado por linhas horizontais e verticais, sendo fechado em todas as suas extremidades e geralmente é utilizado para express</w:t>
      </w:r>
      <w:r w:rsidR="00090828">
        <w:rPr>
          <w:color w:val="auto"/>
          <w:szCs w:val="20"/>
        </w:rPr>
        <w:t>ar dados qualitativos.</w:t>
      </w:r>
    </w:p>
    <w:p w:rsidR="00FE616A" w:rsidRPr="00FE616A" w:rsidRDefault="00FE616A" w:rsidP="00FE616A">
      <w:pPr>
        <w:pStyle w:val="XIIIESUD-Pargrafopadro"/>
        <w:spacing w:line="360" w:lineRule="auto"/>
        <w:rPr>
          <w:color w:val="auto"/>
          <w:szCs w:val="20"/>
        </w:rPr>
      </w:pPr>
      <w:r w:rsidRPr="00FE616A">
        <w:rPr>
          <w:color w:val="auto"/>
          <w:szCs w:val="20"/>
        </w:rPr>
        <w:t xml:space="preserve">Para a citação, ambos deverão </w:t>
      </w:r>
      <w:proofErr w:type="gramStart"/>
      <w:r w:rsidRPr="00FE616A">
        <w:rPr>
          <w:color w:val="auto"/>
          <w:szCs w:val="20"/>
        </w:rPr>
        <w:t>ser</w:t>
      </w:r>
      <w:proofErr w:type="gramEnd"/>
      <w:r w:rsidRPr="00FE616A">
        <w:rPr>
          <w:color w:val="auto"/>
          <w:szCs w:val="20"/>
        </w:rPr>
        <w:t xml:space="preserve"> citadas no texto e numeradas em algarismos arábicos na ordem de aparecimento, com título e legenda explicativa, quando se aplicar. Recomenda-se que as legendas sejam escritas em dois </w:t>
      </w:r>
      <w:proofErr w:type="gramStart"/>
      <w:r w:rsidRPr="00FE616A">
        <w:rPr>
          <w:color w:val="auto"/>
          <w:szCs w:val="20"/>
        </w:rPr>
        <w:t>tamanhos menores em relação à fonte padrão utilizada para redação do artigo</w:t>
      </w:r>
      <w:proofErr w:type="gramEnd"/>
      <w:r w:rsidRPr="00FE616A">
        <w:rPr>
          <w:color w:val="auto"/>
          <w:szCs w:val="20"/>
        </w:rPr>
        <w:t xml:space="preserve">. As tabelas deverão seguir o padrão ABNT, utilizando apenas linhas horizontais, no cabeçalho e pé da Tabela. Não utilize linhas verticais. Todas as tabelas deverão apresentar a fonte e quando for </w:t>
      </w:r>
      <w:proofErr w:type="gramStart"/>
      <w:r w:rsidRPr="00FE616A">
        <w:rPr>
          <w:color w:val="auto"/>
          <w:szCs w:val="20"/>
        </w:rPr>
        <w:t>produzida</w:t>
      </w:r>
      <w:proofErr w:type="gramEnd"/>
      <w:r w:rsidRPr="00FE616A">
        <w:rPr>
          <w:color w:val="auto"/>
          <w:szCs w:val="20"/>
        </w:rPr>
        <w:t xml:space="preserve"> pelos autores utilizar: Fonte: Os autores (ano).</w:t>
      </w:r>
    </w:p>
    <w:p w:rsidR="00FE616A" w:rsidRDefault="00FE616A" w:rsidP="00FE616A">
      <w:pPr>
        <w:pStyle w:val="XIIIESUD-Pargrafopadro"/>
        <w:spacing w:line="360" w:lineRule="auto"/>
        <w:jc w:val="center"/>
        <w:rPr>
          <w:b/>
          <w:color w:val="auto"/>
          <w:sz w:val="20"/>
          <w:szCs w:val="20"/>
        </w:rPr>
      </w:pPr>
    </w:p>
    <w:p w:rsidR="00FE616A" w:rsidRDefault="00FE616A" w:rsidP="00FE616A">
      <w:pPr>
        <w:pStyle w:val="XIIIESUD-Pargrafopadro"/>
        <w:spacing w:line="360" w:lineRule="auto"/>
        <w:jc w:val="center"/>
        <w:rPr>
          <w:b/>
          <w:color w:val="auto"/>
          <w:sz w:val="20"/>
          <w:szCs w:val="20"/>
        </w:rPr>
      </w:pPr>
    </w:p>
    <w:p w:rsidR="00B63DE6" w:rsidRDefault="00B63DE6" w:rsidP="00FE616A">
      <w:pPr>
        <w:pStyle w:val="XIIIESUD-Pargrafopadro"/>
        <w:spacing w:line="360" w:lineRule="auto"/>
        <w:jc w:val="center"/>
        <w:rPr>
          <w:b/>
          <w:color w:val="auto"/>
          <w:sz w:val="20"/>
          <w:szCs w:val="20"/>
        </w:rPr>
      </w:pPr>
    </w:p>
    <w:p w:rsidR="00A71ACC" w:rsidRDefault="00A71ACC" w:rsidP="00FE616A">
      <w:pPr>
        <w:pStyle w:val="XIIIESUD-Pargrafopadro"/>
        <w:spacing w:line="360" w:lineRule="auto"/>
        <w:jc w:val="center"/>
        <w:rPr>
          <w:b/>
          <w:color w:val="auto"/>
          <w:sz w:val="20"/>
          <w:szCs w:val="20"/>
        </w:rPr>
      </w:pPr>
    </w:p>
    <w:p w:rsidR="00A71ACC" w:rsidRDefault="00A71ACC" w:rsidP="00FE616A">
      <w:pPr>
        <w:pStyle w:val="XIIIESUD-Pargrafopadro"/>
        <w:spacing w:line="360" w:lineRule="auto"/>
        <w:jc w:val="center"/>
        <w:rPr>
          <w:b/>
          <w:color w:val="auto"/>
          <w:sz w:val="20"/>
          <w:szCs w:val="20"/>
        </w:rPr>
      </w:pPr>
    </w:p>
    <w:p w:rsidR="00A71ACC" w:rsidRDefault="00A71ACC" w:rsidP="00FE616A">
      <w:pPr>
        <w:pStyle w:val="XIIIESUD-Pargrafopadro"/>
        <w:spacing w:line="360" w:lineRule="auto"/>
        <w:jc w:val="center"/>
        <w:rPr>
          <w:b/>
          <w:color w:val="auto"/>
          <w:sz w:val="20"/>
          <w:szCs w:val="20"/>
        </w:rPr>
      </w:pPr>
    </w:p>
    <w:p w:rsidR="00FE616A" w:rsidRPr="00FE616A" w:rsidRDefault="00FE616A" w:rsidP="00FE616A">
      <w:pPr>
        <w:pStyle w:val="XIIIESUD-Pargrafopadro"/>
        <w:spacing w:line="360" w:lineRule="auto"/>
        <w:jc w:val="center"/>
        <w:rPr>
          <w:b/>
          <w:color w:val="auto"/>
          <w:sz w:val="20"/>
          <w:szCs w:val="20"/>
        </w:rPr>
      </w:pPr>
      <w:r w:rsidRPr="00FE616A">
        <w:rPr>
          <w:b/>
          <w:color w:val="auto"/>
          <w:sz w:val="20"/>
          <w:szCs w:val="20"/>
        </w:rPr>
        <w:t xml:space="preserve">Tabela 1 </w:t>
      </w:r>
      <w:r>
        <w:rPr>
          <w:b/>
          <w:color w:val="auto"/>
          <w:sz w:val="20"/>
          <w:szCs w:val="20"/>
        </w:rPr>
        <w:t xml:space="preserve">– </w:t>
      </w:r>
      <w:r>
        <w:rPr>
          <w:color w:val="auto"/>
          <w:sz w:val="20"/>
          <w:szCs w:val="20"/>
        </w:rPr>
        <w:t xml:space="preserve">Dimensões dos </w:t>
      </w:r>
      <w:proofErr w:type="spellStart"/>
      <w:r>
        <w:rPr>
          <w:color w:val="auto"/>
          <w:sz w:val="20"/>
          <w:szCs w:val="20"/>
        </w:rPr>
        <w:t>Nanocristais</w:t>
      </w:r>
      <w:proofErr w:type="spellEnd"/>
      <w:r>
        <w:rPr>
          <w:color w:val="auto"/>
          <w:sz w:val="20"/>
          <w:szCs w:val="20"/>
        </w:rPr>
        <w:t xml:space="preserve"> preparados a partir de diferentes fontes</w:t>
      </w:r>
      <w:proofErr w:type="gramStart"/>
      <w:r>
        <w:rPr>
          <w:color w:val="auto"/>
          <w:sz w:val="20"/>
          <w:szCs w:val="20"/>
        </w:rPr>
        <w:t xml:space="preserve"> </w:t>
      </w:r>
      <w:r w:rsidRPr="00FE616A">
        <w:rPr>
          <w:b/>
          <w:color w:val="auto"/>
          <w:sz w:val="20"/>
          <w:szCs w:val="20"/>
        </w:rPr>
        <w:t xml:space="preserve"> </w:t>
      </w:r>
    </w:p>
    <w:p w:rsidR="00FE616A" w:rsidRDefault="00FE616A" w:rsidP="00FE616A">
      <w:pPr>
        <w:pStyle w:val="XIIIESUD-Pargrafopadro"/>
        <w:spacing w:line="360" w:lineRule="auto"/>
        <w:jc w:val="center"/>
        <w:rPr>
          <w:color w:val="auto"/>
        </w:rPr>
      </w:pPr>
      <w:proofErr w:type="gramEnd"/>
      <w:r>
        <w:rPr>
          <w:noProof/>
          <w:lang w:eastAsia="pt-BR" w:bidi="ar-SA"/>
        </w:rPr>
        <w:drawing>
          <wp:inline distT="0" distB="0" distL="0" distR="0">
            <wp:extent cx="2701306" cy="2736850"/>
            <wp:effectExtent l="0" t="0" r="3810" b="6350"/>
            <wp:docPr id="2" name="Imagem 2" descr="Modelo Tab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o Tabela"/>
                    <pic:cNvPicPr>
                      <a:picLocks noChangeAspect="1" noChangeArrowheads="1"/>
                    </pic:cNvPicPr>
                  </pic:nvPicPr>
                  <pic:blipFill rotWithShape="1">
                    <a:blip r:embed="rId11">
                      <a:extLst>
                        <a:ext uri="{28A0092B-C50C-407E-A947-70E740481C1C}">
                          <a14:useLocalDpi xmlns:a14="http://schemas.microsoft.com/office/drawing/2010/main" val="0"/>
                        </a:ext>
                      </a:extLst>
                    </a:blip>
                    <a:srcRect t="7229"/>
                    <a:stretch/>
                  </pic:blipFill>
                  <pic:spPr bwMode="auto">
                    <a:xfrm>
                      <a:off x="0" y="0"/>
                      <a:ext cx="2701306" cy="2736850"/>
                    </a:xfrm>
                    <a:prstGeom prst="rect">
                      <a:avLst/>
                    </a:prstGeom>
                    <a:noFill/>
                    <a:ln>
                      <a:noFill/>
                    </a:ln>
                    <a:extLst>
                      <a:ext uri="{53640926-AAD7-44D8-BBD7-CCE9431645EC}">
                        <a14:shadowObscured xmlns:a14="http://schemas.microsoft.com/office/drawing/2010/main"/>
                      </a:ext>
                    </a:extLst>
                  </pic:spPr>
                </pic:pic>
              </a:graphicData>
            </a:graphic>
          </wp:inline>
        </w:drawing>
      </w:r>
    </w:p>
    <w:p w:rsidR="00FE616A" w:rsidRDefault="00FE616A" w:rsidP="00FE616A">
      <w:pPr>
        <w:pStyle w:val="XIIIESUD-Pargrafopadro"/>
        <w:spacing w:line="360" w:lineRule="auto"/>
        <w:jc w:val="center"/>
        <w:rPr>
          <w:color w:val="auto"/>
          <w:sz w:val="20"/>
        </w:rPr>
      </w:pPr>
      <w:r>
        <w:rPr>
          <w:b/>
          <w:color w:val="auto"/>
          <w:sz w:val="20"/>
        </w:rPr>
        <w:t xml:space="preserve">Fonte: </w:t>
      </w:r>
      <w:r>
        <w:rPr>
          <w:color w:val="auto"/>
          <w:sz w:val="20"/>
        </w:rPr>
        <w:t xml:space="preserve">Os </w:t>
      </w:r>
      <w:proofErr w:type="gramStart"/>
      <w:r>
        <w:rPr>
          <w:color w:val="auto"/>
          <w:sz w:val="20"/>
        </w:rPr>
        <w:t>autores(</w:t>
      </w:r>
      <w:proofErr w:type="gramEnd"/>
      <w:r>
        <w:rPr>
          <w:color w:val="auto"/>
          <w:sz w:val="20"/>
        </w:rPr>
        <w:t>2020)</w:t>
      </w:r>
    </w:p>
    <w:p w:rsidR="00FE616A" w:rsidRPr="00030AFA" w:rsidRDefault="00FE616A" w:rsidP="00FE616A">
      <w:pPr>
        <w:pStyle w:val="XIIIESUD-Legenda"/>
        <w:spacing w:line="360" w:lineRule="auto"/>
        <w:rPr>
          <w:b w:val="0"/>
          <w:i w:val="0"/>
          <w:szCs w:val="24"/>
        </w:rPr>
      </w:pPr>
      <w:r w:rsidRPr="00030AFA">
        <w:rPr>
          <w:i w:val="0"/>
          <w:szCs w:val="24"/>
        </w:rPr>
        <w:t>Quadro 1</w:t>
      </w:r>
      <w:r w:rsidRPr="00030AFA">
        <w:rPr>
          <w:b w:val="0"/>
          <w:i w:val="0"/>
          <w:szCs w:val="24"/>
        </w:rPr>
        <w:t xml:space="preserve"> – </w:t>
      </w:r>
      <w:r>
        <w:rPr>
          <w:b w:val="0"/>
          <w:i w:val="0"/>
          <w:szCs w:val="24"/>
        </w:rPr>
        <w:t xml:space="preserve">Legislação externa utilizadas na consolidação da </w:t>
      </w:r>
      <w:proofErr w:type="spellStart"/>
      <w:proofErr w:type="gramStart"/>
      <w:r>
        <w:rPr>
          <w:b w:val="0"/>
          <w:i w:val="0"/>
          <w:szCs w:val="24"/>
        </w:rPr>
        <w:t>EaD</w:t>
      </w:r>
      <w:proofErr w:type="spellEnd"/>
      <w:proofErr w:type="gramEnd"/>
      <w:r>
        <w:rPr>
          <w:b w:val="0"/>
          <w:i w:val="0"/>
          <w:szCs w:val="24"/>
        </w:rPr>
        <w:t xml:space="preserve"> na UFVJM</w:t>
      </w:r>
    </w:p>
    <w:tbl>
      <w:tblPr>
        <w:tblW w:w="0" w:type="auto"/>
        <w:tblLook w:val="04A0" w:firstRow="1" w:lastRow="0" w:firstColumn="1" w:lastColumn="0" w:noHBand="0" w:noVBand="1"/>
      </w:tblPr>
      <w:tblGrid>
        <w:gridCol w:w="4441"/>
        <w:gridCol w:w="4421"/>
      </w:tblGrid>
      <w:tr w:rsidR="00FE616A" w:rsidRPr="001B25EA" w:rsidTr="00A71ACC">
        <w:tc>
          <w:tcPr>
            <w:tcW w:w="4441" w:type="dxa"/>
            <w:tcBorders>
              <w:top w:val="single" w:sz="4" w:space="0" w:color="auto"/>
              <w:left w:val="single" w:sz="4" w:space="0" w:color="auto"/>
              <w:bottom w:val="single" w:sz="4" w:space="0" w:color="auto"/>
            </w:tcBorders>
          </w:tcPr>
          <w:p w:rsidR="00FE616A" w:rsidRPr="001B25EA" w:rsidRDefault="00FE616A" w:rsidP="00614EE0">
            <w:pPr>
              <w:pStyle w:val="Corpodetexto2"/>
              <w:tabs>
                <w:tab w:val="left" w:pos="4536"/>
              </w:tabs>
              <w:spacing w:line="360" w:lineRule="auto"/>
              <w:jc w:val="center"/>
              <w:rPr>
                <w:rFonts w:ascii="Arial" w:hAnsi="Arial" w:cs="Arial"/>
                <w:b/>
                <w:color w:val="000000"/>
                <w:sz w:val="24"/>
                <w:szCs w:val="24"/>
              </w:rPr>
            </w:pPr>
            <w:r w:rsidRPr="001B25EA">
              <w:rPr>
                <w:rFonts w:ascii="Arial" w:hAnsi="Arial" w:cs="Arial"/>
                <w:b/>
                <w:color w:val="000000"/>
                <w:sz w:val="24"/>
                <w:szCs w:val="24"/>
              </w:rPr>
              <w:t>Resolução</w:t>
            </w:r>
            <w:r>
              <w:rPr>
                <w:rFonts w:ascii="Arial" w:hAnsi="Arial" w:cs="Arial"/>
                <w:b/>
                <w:color w:val="000000"/>
                <w:sz w:val="24"/>
                <w:szCs w:val="24"/>
              </w:rPr>
              <w:t>/Lei/Decreto</w:t>
            </w:r>
          </w:p>
        </w:tc>
        <w:tc>
          <w:tcPr>
            <w:tcW w:w="4421" w:type="dxa"/>
            <w:tcBorders>
              <w:top w:val="single" w:sz="4" w:space="0" w:color="auto"/>
              <w:bottom w:val="single" w:sz="4" w:space="0" w:color="auto"/>
              <w:right w:val="single" w:sz="4" w:space="0" w:color="auto"/>
            </w:tcBorders>
          </w:tcPr>
          <w:p w:rsidR="00FE616A" w:rsidRPr="001B25EA" w:rsidRDefault="00FE616A" w:rsidP="00614EE0">
            <w:pPr>
              <w:pStyle w:val="Corpodetexto2"/>
              <w:tabs>
                <w:tab w:val="left" w:pos="4536"/>
              </w:tabs>
              <w:spacing w:line="360" w:lineRule="auto"/>
              <w:jc w:val="center"/>
              <w:rPr>
                <w:rFonts w:ascii="Arial" w:hAnsi="Arial" w:cs="Arial"/>
                <w:b/>
                <w:color w:val="000000"/>
                <w:sz w:val="24"/>
                <w:szCs w:val="24"/>
              </w:rPr>
            </w:pPr>
            <w:r w:rsidRPr="001B25EA">
              <w:rPr>
                <w:rFonts w:ascii="Arial" w:hAnsi="Arial" w:cs="Arial"/>
                <w:b/>
                <w:color w:val="000000"/>
                <w:sz w:val="24"/>
                <w:szCs w:val="24"/>
              </w:rPr>
              <w:t>Ementa</w:t>
            </w:r>
          </w:p>
        </w:tc>
      </w:tr>
      <w:tr w:rsidR="00FE616A" w:rsidRPr="001B25EA" w:rsidTr="00A71ACC">
        <w:tc>
          <w:tcPr>
            <w:tcW w:w="4441" w:type="dxa"/>
            <w:tcBorders>
              <w:top w:val="single" w:sz="4" w:space="0" w:color="auto"/>
              <w:left w:val="single" w:sz="4" w:space="0" w:color="auto"/>
            </w:tcBorders>
          </w:tcPr>
          <w:p w:rsidR="00FE616A" w:rsidRPr="003249C5" w:rsidRDefault="00FE616A" w:rsidP="00614EE0">
            <w:pPr>
              <w:pStyle w:val="Corpodetexto2"/>
              <w:tabs>
                <w:tab w:val="left" w:pos="4536"/>
              </w:tabs>
              <w:spacing w:before="240" w:line="360" w:lineRule="auto"/>
              <w:jc w:val="both"/>
              <w:rPr>
                <w:rFonts w:ascii="Arial" w:hAnsi="Arial" w:cs="Arial"/>
                <w:color w:val="000000"/>
              </w:rPr>
            </w:pPr>
            <w:r w:rsidRPr="003249C5">
              <w:rPr>
                <w:rFonts w:ascii="Arial" w:hAnsi="Arial" w:cs="Arial"/>
                <w:color w:val="000000"/>
              </w:rPr>
              <w:t xml:space="preserve">Diário oficial da União - ISSN 1677-7069. Nº 241, quinta-feira, 17 de dezembro de 2009. </w:t>
            </w:r>
          </w:p>
        </w:tc>
        <w:tc>
          <w:tcPr>
            <w:tcW w:w="4421" w:type="dxa"/>
            <w:tcBorders>
              <w:top w:val="single" w:sz="4" w:space="0" w:color="auto"/>
              <w:right w:val="single" w:sz="4" w:space="0" w:color="auto"/>
            </w:tcBorders>
          </w:tcPr>
          <w:p w:rsidR="00FE616A" w:rsidRPr="003249C5" w:rsidRDefault="00FE616A" w:rsidP="00614EE0">
            <w:pPr>
              <w:pStyle w:val="Corpodetexto2"/>
              <w:tabs>
                <w:tab w:val="left" w:pos="4536"/>
              </w:tabs>
              <w:spacing w:line="360" w:lineRule="auto"/>
              <w:jc w:val="both"/>
              <w:rPr>
                <w:rFonts w:ascii="Arial" w:hAnsi="Arial" w:cs="Arial"/>
                <w:color w:val="000000"/>
              </w:rPr>
            </w:pPr>
            <w:proofErr w:type="gramStart"/>
            <w:r w:rsidRPr="003249C5">
              <w:rPr>
                <w:rFonts w:ascii="Arial" w:hAnsi="Arial" w:cs="Arial"/>
                <w:color w:val="000000"/>
              </w:rPr>
              <w:t>Cooperação Técnica CAPES</w:t>
            </w:r>
            <w:proofErr w:type="gramEnd"/>
            <w:r w:rsidRPr="003249C5">
              <w:rPr>
                <w:rFonts w:ascii="Arial" w:hAnsi="Arial" w:cs="Arial"/>
                <w:color w:val="000000"/>
              </w:rPr>
              <w:t xml:space="preserve"> </w:t>
            </w:r>
            <w:r w:rsidRPr="003249C5">
              <w:t>UFVJM</w:t>
            </w:r>
          </w:p>
        </w:tc>
      </w:tr>
      <w:tr w:rsidR="00FE616A" w:rsidRPr="001B25EA" w:rsidTr="00A71ACC">
        <w:tc>
          <w:tcPr>
            <w:tcW w:w="4441" w:type="dxa"/>
            <w:tcBorders>
              <w:left w:val="single" w:sz="4" w:space="0" w:color="auto"/>
              <w:bottom w:val="single" w:sz="4" w:space="0" w:color="auto"/>
            </w:tcBorders>
          </w:tcPr>
          <w:p w:rsidR="00FE616A" w:rsidRPr="003249C5" w:rsidRDefault="00FE616A" w:rsidP="00614EE0">
            <w:pPr>
              <w:pStyle w:val="Corpodetexto2"/>
              <w:tabs>
                <w:tab w:val="left" w:pos="4536"/>
              </w:tabs>
              <w:spacing w:before="240" w:line="360" w:lineRule="auto"/>
              <w:jc w:val="both"/>
              <w:rPr>
                <w:rFonts w:ascii="Arial" w:hAnsi="Arial" w:cs="Arial"/>
                <w:color w:val="000000"/>
              </w:rPr>
            </w:pPr>
            <w:r w:rsidRPr="003249C5">
              <w:rPr>
                <w:rFonts w:ascii="Arial" w:hAnsi="Arial" w:cs="Arial"/>
                <w:color w:val="000000"/>
              </w:rPr>
              <w:t xml:space="preserve">Termo de Cooperação UAB – </w:t>
            </w:r>
            <w:r w:rsidRPr="003249C5">
              <w:t>UFVJM</w:t>
            </w:r>
            <w:r w:rsidRPr="003249C5">
              <w:rPr>
                <w:rFonts w:ascii="Arial" w:hAnsi="Arial" w:cs="Arial"/>
                <w:color w:val="000000"/>
              </w:rPr>
              <w:t xml:space="preserve"> - Diário oficial da União – Seção 3 (Nº 77, segunda-feira, 26 de abril de 2010</w:t>
            </w:r>
            <w:proofErr w:type="gramStart"/>
            <w:r w:rsidRPr="003249C5">
              <w:rPr>
                <w:rFonts w:ascii="Arial" w:hAnsi="Arial" w:cs="Arial"/>
                <w:color w:val="000000"/>
              </w:rPr>
              <w:t>)</w:t>
            </w:r>
            <w:proofErr w:type="gramEnd"/>
          </w:p>
        </w:tc>
        <w:tc>
          <w:tcPr>
            <w:tcW w:w="4421" w:type="dxa"/>
            <w:tcBorders>
              <w:bottom w:val="single" w:sz="4" w:space="0" w:color="auto"/>
              <w:right w:val="single" w:sz="4" w:space="0" w:color="auto"/>
            </w:tcBorders>
          </w:tcPr>
          <w:p w:rsidR="00FE616A" w:rsidRPr="003249C5" w:rsidRDefault="00FE616A" w:rsidP="00614EE0">
            <w:pPr>
              <w:pStyle w:val="Corpodetexto2"/>
              <w:tabs>
                <w:tab w:val="left" w:pos="4536"/>
              </w:tabs>
              <w:spacing w:line="360" w:lineRule="auto"/>
              <w:jc w:val="both"/>
              <w:rPr>
                <w:rFonts w:ascii="Arial" w:hAnsi="Arial" w:cs="Arial"/>
                <w:color w:val="000000"/>
              </w:rPr>
            </w:pPr>
            <w:r w:rsidRPr="003249C5">
              <w:rPr>
                <w:rFonts w:ascii="Arial" w:hAnsi="Arial" w:cs="Arial"/>
                <w:color w:val="000000"/>
              </w:rPr>
              <w:t xml:space="preserve">Processo No-23038.002442/2010-49 Espécie: Termo de Cooperação Técnica firmado entre a Coordenação de Aperfeiçoamento de Pessoal de Nível Superior - CAPES CNPJ: 00.889.834/0001-08 e a </w:t>
            </w:r>
            <w:r w:rsidRPr="003249C5">
              <w:t>UFVJM</w:t>
            </w:r>
            <w:r w:rsidRPr="003249C5">
              <w:rPr>
                <w:rFonts w:ascii="Arial" w:hAnsi="Arial" w:cs="Arial"/>
                <w:color w:val="000000"/>
              </w:rPr>
              <w:t>,</w:t>
            </w:r>
          </w:p>
          <w:p w:rsidR="00FE616A" w:rsidRPr="003249C5" w:rsidRDefault="00FE616A" w:rsidP="00614EE0">
            <w:pPr>
              <w:pStyle w:val="Corpodetexto2"/>
              <w:tabs>
                <w:tab w:val="left" w:pos="4536"/>
              </w:tabs>
              <w:spacing w:line="360" w:lineRule="auto"/>
              <w:jc w:val="both"/>
              <w:rPr>
                <w:rFonts w:ascii="Arial" w:hAnsi="Arial" w:cs="Arial"/>
                <w:color w:val="000000"/>
              </w:rPr>
            </w:pPr>
            <w:r w:rsidRPr="003249C5">
              <w:rPr>
                <w:rFonts w:ascii="Arial" w:hAnsi="Arial" w:cs="Arial"/>
                <w:color w:val="000000"/>
              </w:rPr>
              <w:t>CNPJ: 16.888.315/</w:t>
            </w:r>
            <w:proofErr w:type="gramStart"/>
            <w:r w:rsidRPr="003249C5">
              <w:rPr>
                <w:rFonts w:ascii="Arial" w:hAnsi="Arial" w:cs="Arial"/>
                <w:color w:val="000000"/>
              </w:rPr>
              <w:t>0001-57, Objeto</w:t>
            </w:r>
            <w:proofErr w:type="gramEnd"/>
            <w:r w:rsidRPr="003249C5">
              <w:rPr>
                <w:rFonts w:ascii="Arial" w:hAnsi="Arial" w:cs="Arial"/>
                <w:color w:val="000000"/>
              </w:rPr>
              <w:t xml:space="preserve">: Estabelecer compromisso visando à implementação Sistema Universidade Aberta do Brasil - </w:t>
            </w:r>
            <w:proofErr w:type="spellStart"/>
            <w:r w:rsidRPr="003249C5">
              <w:rPr>
                <w:rFonts w:ascii="Arial" w:hAnsi="Arial" w:cs="Arial"/>
                <w:color w:val="000000"/>
              </w:rPr>
              <w:t>UAB,na</w:t>
            </w:r>
            <w:proofErr w:type="spellEnd"/>
            <w:r w:rsidRPr="003249C5">
              <w:rPr>
                <w:rFonts w:ascii="Arial" w:hAnsi="Arial" w:cs="Arial"/>
                <w:color w:val="000000"/>
              </w:rPr>
              <w:t xml:space="preserve"> UFVJM. Data de Assinatura: 20/04/2010. A Vigência do presente instrumento será de 05 (cinco) anos, contados a partir da data de sua assinatura. Jorge Almeida Guimarães - Presidente - </w:t>
            </w:r>
            <w:proofErr w:type="gramStart"/>
            <w:r w:rsidRPr="003249C5">
              <w:rPr>
                <w:rFonts w:ascii="Arial" w:hAnsi="Arial" w:cs="Arial"/>
                <w:color w:val="000000"/>
              </w:rPr>
              <w:t>CAPES</w:t>
            </w:r>
            <w:proofErr w:type="gramEnd"/>
            <w:r w:rsidRPr="003249C5">
              <w:rPr>
                <w:rFonts w:ascii="Arial" w:hAnsi="Arial" w:cs="Arial"/>
                <w:color w:val="000000"/>
              </w:rPr>
              <w:t xml:space="preserve"> e Pedro Ângelo Almeida Abreu - Reitor – UFVJM.</w:t>
            </w:r>
          </w:p>
        </w:tc>
      </w:tr>
    </w:tbl>
    <w:p w:rsidR="00FE616A" w:rsidRDefault="00FE616A" w:rsidP="00FE616A">
      <w:pPr>
        <w:pStyle w:val="XIIIESUD-Pargrafopadro"/>
        <w:spacing w:line="360" w:lineRule="auto"/>
        <w:jc w:val="center"/>
        <w:rPr>
          <w:color w:val="auto"/>
          <w:sz w:val="20"/>
        </w:rPr>
      </w:pPr>
      <w:r w:rsidRPr="001B25EA">
        <w:rPr>
          <w:color w:val="FF0000"/>
        </w:rPr>
        <w:t xml:space="preserve">      </w:t>
      </w:r>
    </w:p>
    <w:p w:rsidR="00FE616A" w:rsidRPr="00FE616A" w:rsidRDefault="00FE616A" w:rsidP="00FE616A">
      <w:pPr>
        <w:pStyle w:val="XIIIESUD-Pargrafopadro"/>
        <w:spacing w:line="360" w:lineRule="auto"/>
        <w:jc w:val="center"/>
        <w:rPr>
          <w:color w:val="auto"/>
          <w:sz w:val="20"/>
        </w:rPr>
      </w:pPr>
    </w:p>
    <w:p w:rsidR="001B25EA" w:rsidRPr="004F3481" w:rsidRDefault="001B25EA" w:rsidP="001B25EA">
      <w:pPr>
        <w:pStyle w:val="Ttulo3"/>
        <w:widowControl/>
        <w:numPr>
          <w:ilvl w:val="0"/>
          <w:numId w:val="1"/>
        </w:numPr>
        <w:suppressAutoHyphens w:val="0"/>
        <w:spacing w:before="320" w:after="80" w:line="360" w:lineRule="auto"/>
        <w:jc w:val="both"/>
        <w:rPr>
          <w:rFonts w:ascii="Arial" w:hAnsi="Arial" w:cs="Arial"/>
          <w:color w:val="000000"/>
          <w:sz w:val="28"/>
          <w:szCs w:val="28"/>
        </w:rPr>
      </w:pPr>
      <w:r>
        <w:rPr>
          <w:rFonts w:ascii="Arial" w:hAnsi="Arial" w:cs="Arial"/>
          <w:color w:val="000000"/>
          <w:sz w:val="28"/>
          <w:szCs w:val="28"/>
        </w:rPr>
        <w:t>METODOLOGIA</w:t>
      </w:r>
    </w:p>
    <w:p w:rsidR="009F29C0" w:rsidRDefault="009F29C0" w:rsidP="009F29C0">
      <w:pPr>
        <w:pStyle w:val="XIIIESUD-Primeiropargrafodeseo"/>
        <w:spacing w:line="360" w:lineRule="auto"/>
        <w:ind w:left="720"/>
      </w:pPr>
    </w:p>
    <w:p w:rsidR="008E3991" w:rsidRPr="001B25EA" w:rsidRDefault="00B63DE6" w:rsidP="00B63DE6">
      <w:pPr>
        <w:pStyle w:val="XIIIESUD-Pargrafopadro"/>
        <w:spacing w:line="360" w:lineRule="auto"/>
        <w:ind w:firstLine="360"/>
        <w:rPr>
          <w:highlight w:val="yellow"/>
        </w:rPr>
      </w:pPr>
      <w:r w:rsidRPr="00B63DE6">
        <w:rPr>
          <w:color w:val="auto"/>
        </w:rPr>
        <w:t>A seção Metodologia deve preceder a seção Resultados e Discussão. Nesta seção deverá ser realizada uma descrição clara, sucinta e completa dos materiais e métodos utilizados na pesquisa. Se aplicado, descrever as informações sobre a aprovação pelo Comitê de Ética em Pesquisa (CEP) da instituição onde foi realizado o trabalho.</w:t>
      </w:r>
    </w:p>
    <w:p w:rsidR="001B25EA" w:rsidRPr="004F3481" w:rsidRDefault="001B25EA" w:rsidP="001B25EA">
      <w:pPr>
        <w:pStyle w:val="Ttulo3"/>
        <w:widowControl/>
        <w:numPr>
          <w:ilvl w:val="0"/>
          <w:numId w:val="1"/>
        </w:numPr>
        <w:suppressAutoHyphens w:val="0"/>
        <w:spacing w:before="320" w:after="80" w:line="360" w:lineRule="auto"/>
        <w:jc w:val="both"/>
        <w:rPr>
          <w:rFonts w:ascii="Arial" w:hAnsi="Arial" w:cs="Arial"/>
          <w:color w:val="000000"/>
          <w:sz w:val="28"/>
          <w:szCs w:val="28"/>
        </w:rPr>
      </w:pPr>
      <w:r>
        <w:rPr>
          <w:rFonts w:ascii="Arial" w:hAnsi="Arial" w:cs="Arial"/>
          <w:color w:val="000000"/>
          <w:sz w:val="28"/>
          <w:szCs w:val="28"/>
        </w:rPr>
        <w:t>RESULTAD</w:t>
      </w:r>
      <w:r w:rsidRPr="004F3481">
        <w:rPr>
          <w:rFonts w:ascii="Arial" w:hAnsi="Arial" w:cs="Arial"/>
          <w:color w:val="000000"/>
          <w:sz w:val="28"/>
          <w:szCs w:val="28"/>
        </w:rPr>
        <w:t>O</w:t>
      </w:r>
      <w:r>
        <w:rPr>
          <w:rFonts w:ascii="Arial" w:hAnsi="Arial" w:cs="Arial"/>
          <w:color w:val="000000"/>
          <w:sz w:val="28"/>
          <w:szCs w:val="28"/>
        </w:rPr>
        <w:t xml:space="preserve">S E DISCUSSÃO </w:t>
      </w:r>
    </w:p>
    <w:p w:rsidR="009F29C0" w:rsidRDefault="00B63DE6" w:rsidP="00B63DE6">
      <w:pPr>
        <w:pStyle w:val="XIIIESUD-Primeiropargrafodeseo"/>
        <w:spacing w:line="360" w:lineRule="auto"/>
        <w:ind w:firstLine="360"/>
      </w:pPr>
      <w:r w:rsidRPr="00B63DE6">
        <w:t xml:space="preserve">A seção </w:t>
      </w:r>
      <w:r w:rsidR="00090828">
        <w:t>“</w:t>
      </w:r>
      <w:r w:rsidRPr="00B63DE6">
        <w:t>Resultados e Discussão</w:t>
      </w:r>
      <w:r w:rsidR="00090828">
        <w:t>”</w:t>
      </w:r>
      <w:r w:rsidRPr="00B63DE6">
        <w:t xml:space="preserve"> </w:t>
      </w:r>
      <w:proofErr w:type="gramStart"/>
      <w:r w:rsidRPr="00B63DE6">
        <w:t>deverá destacar</w:t>
      </w:r>
      <w:proofErr w:type="gramEnd"/>
      <w:r w:rsidRPr="00B63DE6">
        <w:t xml:space="preserve"> a novidade e relevância para o tema discutido no manuscrito e deverá apresentar todos os dados (Tabelas, Ilustrações, Gráficos, Fotografias) que auxiliem na fundamentação e compreensão do assunto discutido. Recomenda-se interpretar os resultados e compará-los com os dados da literatura.</w:t>
      </w:r>
    </w:p>
    <w:p w:rsidR="008E3991" w:rsidRPr="00C62F75" w:rsidRDefault="00C62F75" w:rsidP="00C62F75">
      <w:pPr>
        <w:pStyle w:val="Ttulo3"/>
        <w:widowControl/>
        <w:numPr>
          <w:ilvl w:val="0"/>
          <w:numId w:val="1"/>
        </w:numPr>
        <w:suppressAutoHyphens w:val="0"/>
        <w:spacing w:before="320" w:after="80" w:line="360" w:lineRule="auto"/>
        <w:jc w:val="both"/>
        <w:rPr>
          <w:rFonts w:ascii="Arial" w:hAnsi="Arial" w:cs="Arial"/>
          <w:color w:val="000000"/>
          <w:sz w:val="28"/>
          <w:szCs w:val="28"/>
        </w:rPr>
      </w:pPr>
      <w:r>
        <w:rPr>
          <w:rFonts w:ascii="Arial" w:hAnsi="Arial" w:cs="Arial"/>
          <w:color w:val="000000"/>
          <w:sz w:val="28"/>
          <w:szCs w:val="28"/>
        </w:rPr>
        <w:t xml:space="preserve">CONSIDERAÇÕES FINAIS </w:t>
      </w:r>
    </w:p>
    <w:p w:rsidR="009F29C0" w:rsidRDefault="009F29C0" w:rsidP="009F29C0">
      <w:pPr>
        <w:pStyle w:val="XIIIESUD-Primeiropargrafodeseo"/>
        <w:spacing w:line="360" w:lineRule="auto"/>
        <w:ind w:left="720"/>
      </w:pPr>
    </w:p>
    <w:p w:rsidR="00B63DE6" w:rsidRPr="00B63DE6" w:rsidRDefault="00B63DE6" w:rsidP="00B63DE6">
      <w:pPr>
        <w:pStyle w:val="XIIIESUD-Pargrafopadro"/>
        <w:spacing w:line="360" w:lineRule="auto"/>
        <w:rPr>
          <w:color w:val="auto"/>
        </w:rPr>
      </w:pPr>
      <w:r w:rsidRPr="00B63DE6">
        <w:rPr>
          <w:color w:val="auto"/>
        </w:rPr>
        <w:t>Na seção Considerações Finais deve-se concluir o trabalho de forma geral, partindo da revisão bibliográfica, do método da pesquisa e da aplicação realizada, mostrando as principais conclusões a que se chegou, dando ênfase ao atendimento dos objetivos propostos. É interessante também apresentar as limitações encontradas durante a execução do trabalho bem como recomendar novos trabalhos complementares.</w:t>
      </w:r>
    </w:p>
    <w:p w:rsidR="008E3991" w:rsidRPr="001B25EA" w:rsidRDefault="00B63DE6" w:rsidP="00B63DE6">
      <w:pPr>
        <w:pStyle w:val="XIIIESUD-Pargrafopadro"/>
        <w:spacing w:line="360" w:lineRule="auto"/>
      </w:pPr>
      <w:r w:rsidRPr="00B63DE6">
        <w:rPr>
          <w:color w:val="auto"/>
        </w:rPr>
        <w:t xml:space="preserve">É facultado aos autores o envio de apêndices. Entende-se por apêndices textos ou documentos elaborados pelo autor, a fim de complementar sua argumentação e que devem ser identificados por letras maiúsculas consecutivas (APÊNDICE A; APÊNDICE B), seguindo </w:t>
      </w:r>
      <w:proofErr w:type="gramStart"/>
      <w:r w:rsidRPr="00B63DE6">
        <w:rPr>
          <w:color w:val="auto"/>
        </w:rPr>
        <w:t>a paginação do texto principal e separados do texto</w:t>
      </w:r>
      <w:proofErr w:type="gramEnd"/>
      <w:r w:rsidRPr="00B63DE6">
        <w:rPr>
          <w:color w:val="auto"/>
        </w:rPr>
        <w:t xml:space="preserve"> por uma folha adicional, com indicação do seu início. Esses materiais serão publicados na área material suplementar.</w:t>
      </w:r>
    </w:p>
    <w:p w:rsidR="008E3991" w:rsidRPr="00502177" w:rsidRDefault="005C7851" w:rsidP="00502177">
      <w:pPr>
        <w:pStyle w:val="Ttulo3"/>
        <w:widowControl/>
        <w:suppressAutoHyphens w:val="0"/>
        <w:spacing w:before="320" w:after="80" w:line="360" w:lineRule="auto"/>
        <w:jc w:val="both"/>
        <w:rPr>
          <w:rFonts w:ascii="Arial" w:hAnsi="Arial" w:cs="Arial"/>
          <w:color w:val="000000"/>
          <w:sz w:val="28"/>
          <w:szCs w:val="28"/>
        </w:rPr>
      </w:pPr>
      <w:r>
        <w:rPr>
          <w:rFonts w:ascii="Arial" w:hAnsi="Arial" w:cs="Arial"/>
          <w:color w:val="000000"/>
          <w:sz w:val="28"/>
          <w:szCs w:val="28"/>
        </w:rPr>
        <w:lastRenderedPageBreak/>
        <w:t>REFERÊNCIAS</w:t>
      </w:r>
      <w:r w:rsidR="001C6707">
        <w:rPr>
          <w:vanish/>
          <w:color w:val="FF0000"/>
        </w:rPr>
        <w:t>(.insituiçFVJM,aconstitucionais e a implantaç um estudo de caso, tendo em vista que objetivo de registrar o processo</w:t>
      </w:r>
      <w:r w:rsidR="001C6707">
        <w:rPr>
          <w:vanish/>
          <w:color w:val="FF0000"/>
        </w:rPr>
        <w:pgNum/>
      </w:r>
      <w:r w:rsidR="001C6707">
        <w:rPr>
          <w:vanish/>
          <w:color w:val="FF0000"/>
        </w:rPr>
        <w:pgNum/>
      </w:r>
      <w:r w:rsidR="001C6707">
        <w:rPr>
          <w:vanish/>
          <w:color w:val="FF0000"/>
        </w:rPr>
        <w:pgNum/>
      </w:r>
      <w:r w:rsidR="001C6707">
        <w:rPr>
          <w:vanish/>
          <w:color w:val="FF0000"/>
        </w:rPr>
        <w:pgNum/>
      </w:r>
      <w:r w:rsidR="001C6707">
        <w:rPr>
          <w:vanish/>
          <w:color w:val="FF0000"/>
        </w:rPr>
        <w:pgNum/>
      </w:r>
      <w:r w:rsidR="001C6707">
        <w:rPr>
          <w:vanish/>
          <w:color w:val="FF0000"/>
        </w:rPr>
        <w:pgNum/>
      </w:r>
      <w:r w:rsidR="001C6707">
        <w:rPr>
          <w:vanish/>
          <w:color w:val="FF0000"/>
        </w:rPr>
        <w:pgNum/>
      </w:r>
      <w:r w:rsidR="001C6707">
        <w:rPr>
          <w:vanish/>
          <w:color w:val="FF0000"/>
        </w:rPr>
        <w:pgNum/>
      </w:r>
      <w:r w:rsidR="001C6707">
        <w:rPr>
          <w:vanish/>
          <w:color w:val="FF0000"/>
        </w:rPr>
        <w:pgNum/>
      </w:r>
      <w:r w:rsidR="001C6707">
        <w:rPr>
          <w:vanish/>
          <w:color w:val="FF0000"/>
        </w:rPr>
        <w:pgNum/>
      </w:r>
      <w:r w:rsidR="001C6707">
        <w:rPr>
          <w:vanish/>
          <w:color w:val="FF0000"/>
        </w:rPr>
        <w:pgNum/>
      </w:r>
      <w:r w:rsidR="001C6707">
        <w:rPr>
          <w:vanish/>
        </w:rPr>
        <w:t>.</w:t>
      </w:r>
    </w:p>
    <w:p w:rsidR="00B63DE6" w:rsidRDefault="00B63DE6" w:rsidP="00090828">
      <w:pPr>
        <w:pStyle w:val="XIIIESUD-Listadereferncias"/>
        <w:spacing w:line="360" w:lineRule="auto"/>
        <w:ind w:left="0" w:firstLine="0"/>
      </w:pPr>
      <w:r w:rsidRPr="00B63DE6">
        <w:t xml:space="preserve">Na seção Referências, deverão ser apresentadas as fontes consultadas devendo ser listadas ao final do trabalho na seção Referências Bibliográficas. As referências bibliográficas citadas no interior do texto deverão ser feitas da seguinte forma: (Autor, data: página). As citações ao longo do texto deverão seguir as normas ABNT (AUTOR, ano, p.). Ao final, as obras devem ser listadas em ordem alfabética de autor, alinhadas a esquerda, em </w:t>
      </w:r>
      <w:proofErr w:type="gramStart"/>
      <w:r w:rsidRPr="00B63DE6">
        <w:t>tamanho 11</w:t>
      </w:r>
      <w:proofErr w:type="gramEnd"/>
      <w:r w:rsidRPr="00B63DE6">
        <w:t>, espaço simples entre linhas, e duplo entre as referências, conforme exemplos abaixo:</w:t>
      </w:r>
    </w:p>
    <w:p w:rsidR="00B63DE6" w:rsidRDefault="00B63DE6" w:rsidP="00C62F75">
      <w:pPr>
        <w:pStyle w:val="XIIIESUD-Listadereferncias"/>
        <w:ind w:left="0" w:firstLine="0"/>
      </w:pPr>
    </w:p>
    <w:p w:rsidR="008E3991" w:rsidRPr="00B63DE6" w:rsidRDefault="001C6707" w:rsidP="00C62F75">
      <w:pPr>
        <w:pStyle w:val="XIIIESUD-Listadereferncias"/>
        <w:ind w:left="0" w:firstLine="0"/>
        <w:rPr>
          <w:sz w:val="22"/>
          <w:szCs w:val="22"/>
        </w:rPr>
      </w:pPr>
      <w:r w:rsidRPr="00B63DE6">
        <w:rPr>
          <w:sz w:val="22"/>
          <w:szCs w:val="22"/>
        </w:rPr>
        <w:t>ALVES, L</w:t>
      </w:r>
      <w:r w:rsidR="00531C4A" w:rsidRPr="00B63DE6">
        <w:rPr>
          <w:sz w:val="22"/>
          <w:szCs w:val="22"/>
        </w:rPr>
        <w:t>.</w:t>
      </w:r>
      <w:r w:rsidRPr="00B63DE6">
        <w:rPr>
          <w:sz w:val="22"/>
          <w:szCs w:val="22"/>
        </w:rPr>
        <w:t xml:space="preserve"> </w:t>
      </w:r>
      <w:r w:rsidRPr="00B63DE6">
        <w:rPr>
          <w:b/>
          <w:sz w:val="22"/>
          <w:szCs w:val="22"/>
        </w:rPr>
        <w:t xml:space="preserve">Educação </w:t>
      </w:r>
      <w:proofErr w:type="gramStart"/>
      <w:r w:rsidRPr="00B63DE6">
        <w:rPr>
          <w:b/>
          <w:sz w:val="22"/>
          <w:szCs w:val="22"/>
        </w:rPr>
        <w:t>a</w:t>
      </w:r>
      <w:proofErr w:type="gramEnd"/>
      <w:r w:rsidRPr="00B63DE6">
        <w:rPr>
          <w:b/>
          <w:sz w:val="22"/>
          <w:szCs w:val="22"/>
        </w:rPr>
        <w:t xml:space="preserve"> distância: conceitos e história no Brasil e no mundo.</w:t>
      </w:r>
      <w:r w:rsidRPr="00B63DE6">
        <w:rPr>
          <w:sz w:val="22"/>
          <w:szCs w:val="22"/>
        </w:rPr>
        <w:t xml:space="preserve"> Revista Associação Brasileira de Educação a Distância, v.10,</w:t>
      </w:r>
      <w:r w:rsidR="00531C4A" w:rsidRPr="00B63DE6">
        <w:rPr>
          <w:sz w:val="22"/>
          <w:szCs w:val="22"/>
        </w:rPr>
        <w:t xml:space="preserve"> p. 83-92,</w:t>
      </w:r>
      <w:r w:rsidRPr="00B63DE6">
        <w:rPr>
          <w:sz w:val="22"/>
          <w:szCs w:val="22"/>
        </w:rPr>
        <w:t xml:space="preserve"> </w:t>
      </w:r>
      <w:r w:rsidR="00531C4A" w:rsidRPr="00B63DE6">
        <w:rPr>
          <w:sz w:val="22"/>
          <w:szCs w:val="22"/>
        </w:rPr>
        <w:t>mai. 2018</w:t>
      </w:r>
      <w:r w:rsidRPr="00B63DE6">
        <w:rPr>
          <w:sz w:val="22"/>
          <w:szCs w:val="22"/>
        </w:rPr>
        <w:t>.</w:t>
      </w:r>
    </w:p>
    <w:p w:rsidR="00CB01C0" w:rsidRPr="00B63DE6" w:rsidRDefault="00CB01C0" w:rsidP="00C62F75">
      <w:pPr>
        <w:pStyle w:val="XIIIESUD-Listadereferncias"/>
        <w:ind w:left="0" w:firstLine="0"/>
        <w:rPr>
          <w:sz w:val="22"/>
          <w:szCs w:val="22"/>
        </w:rPr>
      </w:pPr>
    </w:p>
    <w:p w:rsidR="008E3991" w:rsidRPr="00B63DE6" w:rsidRDefault="001C6707" w:rsidP="00F929CD">
      <w:pPr>
        <w:pStyle w:val="XIIIESUD-Listadereferncias"/>
        <w:ind w:left="0" w:firstLine="0"/>
        <w:rPr>
          <w:sz w:val="22"/>
          <w:szCs w:val="22"/>
        </w:rPr>
      </w:pPr>
      <w:r w:rsidRPr="00B63DE6">
        <w:rPr>
          <w:sz w:val="22"/>
          <w:szCs w:val="22"/>
        </w:rPr>
        <w:t>CASTRO, C. L. F.; GONTIJO, C. R. B.;</w:t>
      </w:r>
      <w:r w:rsidR="00F929CD" w:rsidRPr="00B63DE6">
        <w:rPr>
          <w:sz w:val="22"/>
          <w:szCs w:val="22"/>
        </w:rPr>
        <w:t xml:space="preserve"> AMABILE, A. E. N.</w:t>
      </w:r>
      <w:r w:rsidRPr="00B63DE6">
        <w:rPr>
          <w:sz w:val="22"/>
          <w:szCs w:val="22"/>
        </w:rPr>
        <w:t xml:space="preserve"> </w:t>
      </w:r>
      <w:r w:rsidRPr="00B63DE6">
        <w:rPr>
          <w:b/>
          <w:sz w:val="22"/>
          <w:szCs w:val="22"/>
        </w:rPr>
        <w:t>Dicionário de Políticas Públicas.</w:t>
      </w:r>
      <w:r w:rsidRPr="00B63DE6">
        <w:rPr>
          <w:sz w:val="22"/>
          <w:szCs w:val="22"/>
        </w:rPr>
        <w:t xml:space="preserve"> </w:t>
      </w:r>
      <w:proofErr w:type="gramStart"/>
      <w:r w:rsidR="00BD18DA" w:rsidRPr="00B63DE6">
        <w:rPr>
          <w:sz w:val="22"/>
          <w:szCs w:val="22"/>
        </w:rPr>
        <w:t>1</w:t>
      </w:r>
      <w:proofErr w:type="gramEnd"/>
      <w:r w:rsidR="00BD18DA" w:rsidRPr="00B63DE6">
        <w:rPr>
          <w:sz w:val="22"/>
          <w:szCs w:val="22"/>
        </w:rPr>
        <w:t xml:space="preserve"> ed. </w:t>
      </w:r>
      <w:r w:rsidRPr="00B63DE6">
        <w:rPr>
          <w:sz w:val="22"/>
          <w:szCs w:val="22"/>
        </w:rPr>
        <w:t>Barbacena: Ed</w:t>
      </w:r>
      <w:r w:rsidR="00C53015" w:rsidRPr="00B63DE6">
        <w:rPr>
          <w:sz w:val="22"/>
          <w:szCs w:val="22"/>
        </w:rPr>
        <w:t xml:space="preserve">. </w:t>
      </w:r>
      <w:r w:rsidRPr="00B63DE6">
        <w:rPr>
          <w:sz w:val="22"/>
          <w:szCs w:val="22"/>
        </w:rPr>
        <w:t>UEMG, 2012. Disponível em:</w:t>
      </w:r>
      <w:r w:rsidR="00F929CD" w:rsidRPr="00B63DE6">
        <w:rPr>
          <w:sz w:val="22"/>
          <w:szCs w:val="22"/>
        </w:rPr>
        <w:t xml:space="preserve"> </w:t>
      </w:r>
      <w:hyperlink r:id="rId12" w:history="1">
        <w:r w:rsidR="00F929CD" w:rsidRPr="00B63DE6">
          <w:rPr>
            <w:rStyle w:val="Hyperlink"/>
            <w:sz w:val="22"/>
            <w:szCs w:val="22"/>
          </w:rPr>
          <w:t>http://eduemg.uemg.br/component/k2/item/64-dicionario-de-politicas-publicas-vol-1</w:t>
        </w:r>
      </w:hyperlink>
      <w:proofErr w:type="gramStart"/>
      <w:r w:rsidR="00F929CD" w:rsidRPr="00B63DE6">
        <w:rPr>
          <w:sz w:val="22"/>
          <w:szCs w:val="22"/>
        </w:rPr>
        <w:t xml:space="preserve"> </w:t>
      </w:r>
      <w:r w:rsidR="003849B5" w:rsidRPr="00B63DE6">
        <w:rPr>
          <w:sz w:val="22"/>
          <w:szCs w:val="22"/>
        </w:rPr>
        <w:t xml:space="preserve"> </w:t>
      </w:r>
      <w:proofErr w:type="gramEnd"/>
      <w:r w:rsidR="003849B5" w:rsidRPr="00B63DE6">
        <w:rPr>
          <w:sz w:val="22"/>
          <w:szCs w:val="22"/>
        </w:rPr>
        <w:t>Acesso em: 9 jan. 2021</w:t>
      </w:r>
      <w:r w:rsidRPr="00B63DE6">
        <w:rPr>
          <w:sz w:val="22"/>
          <w:szCs w:val="22"/>
        </w:rPr>
        <w:t>.</w:t>
      </w:r>
    </w:p>
    <w:p w:rsidR="00C62F75" w:rsidRPr="00B63DE6" w:rsidRDefault="00C62F75" w:rsidP="00C62F75">
      <w:pPr>
        <w:pStyle w:val="XIIIESUD-Listadereferncias"/>
        <w:ind w:left="0" w:firstLine="0"/>
        <w:rPr>
          <w:sz w:val="22"/>
          <w:szCs w:val="22"/>
        </w:rPr>
      </w:pPr>
    </w:p>
    <w:p w:rsidR="008E3991" w:rsidRPr="00B63DE6" w:rsidRDefault="00F929CD" w:rsidP="00C62F75">
      <w:pPr>
        <w:pStyle w:val="XIIIESUD-Listadereferncias"/>
        <w:ind w:left="0" w:firstLine="0"/>
        <w:rPr>
          <w:sz w:val="22"/>
          <w:szCs w:val="22"/>
        </w:rPr>
      </w:pPr>
      <w:r w:rsidRPr="00B63DE6">
        <w:rPr>
          <w:sz w:val="22"/>
          <w:szCs w:val="22"/>
        </w:rPr>
        <w:t xml:space="preserve">BORDENAVE, J. </w:t>
      </w:r>
      <w:proofErr w:type="gramStart"/>
      <w:r w:rsidRPr="00B63DE6">
        <w:rPr>
          <w:sz w:val="22"/>
          <w:szCs w:val="22"/>
        </w:rPr>
        <w:t>D.</w:t>
      </w:r>
      <w:proofErr w:type="gramEnd"/>
      <w:r w:rsidRPr="00B63DE6">
        <w:rPr>
          <w:sz w:val="22"/>
          <w:szCs w:val="22"/>
        </w:rPr>
        <w:t>;</w:t>
      </w:r>
      <w:r w:rsidR="001C6707" w:rsidRPr="00B63DE6">
        <w:rPr>
          <w:sz w:val="22"/>
          <w:szCs w:val="22"/>
        </w:rPr>
        <w:t xml:space="preserve"> PEREIRA, A. M. </w:t>
      </w:r>
      <w:r w:rsidR="001C6707" w:rsidRPr="00B63DE6">
        <w:rPr>
          <w:b/>
          <w:sz w:val="22"/>
          <w:szCs w:val="22"/>
        </w:rPr>
        <w:t>Estratégias de ensino-aprendizagem.</w:t>
      </w:r>
      <w:r w:rsidR="001C6707" w:rsidRPr="00B63DE6">
        <w:rPr>
          <w:sz w:val="22"/>
          <w:szCs w:val="22"/>
        </w:rPr>
        <w:t xml:space="preserve"> 15. </w:t>
      </w:r>
      <w:proofErr w:type="gramStart"/>
      <w:r w:rsidR="001C6707" w:rsidRPr="00B63DE6">
        <w:rPr>
          <w:sz w:val="22"/>
          <w:szCs w:val="22"/>
        </w:rPr>
        <w:t>ed.</w:t>
      </w:r>
      <w:proofErr w:type="gramEnd"/>
      <w:r w:rsidR="001C6707" w:rsidRPr="00B63DE6">
        <w:rPr>
          <w:sz w:val="22"/>
          <w:szCs w:val="22"/>
        </w:rPr>
        <w:t xml:space="preserve"> Petrópolis, Editora Vozes, 1995.</w:t>
      </w:r>
      <w:r w:rsidR="00531C4A" w:rsidRPr="00B63DE6">
        <w:rPr>
          <w:sz w:val="22"/>
          <w:szCs w:val="22"/>
        </w:rPr>
        <w:t xml:space="preserve"> 312 p. </w:t>
      </w:r>
    </w:p>
    <w:p w:rsidR="009F34CF" w:rsidRPr="00B63DE6" w:rsidRDefault="009F34CF" w:rsidP="009F34CF">
      <w:pPr>
        <w:rPr>
          <w:rFonts w:ascii="Arial" w:hAnsi="Arial" w:cs="Arial"/>
          <w:sz w:val="22"/>
          <w:szCs w:val="22"/>
        </w:rPr>
      </w:pPr>
    </w:p>
    <w:p w:rsidR="00CB01C0" w:rsidRPr="00B63DE6" w:rsidRDefault="009F34CF" w:rsidP="005A2135">
      <w:pPr>
        <w:jc w:val="both"/>
        <w:rPr>
          <w:rFonts w:ascii="Arial" w:hAnsi="Arial" w:cs="Arial"/>
          <w:sz w:val="22"/>
          <w:szCs w:val="22"/>
        </w:rPr>
      </w:pPr>
      <w:r w:rsidRPr="00B63DE6">
        <w:rPr>
          <w:rFonts w:ascii="Arial" w:hAnsi="Arial" w:cs="Arial"/>
          <w:sz w:val="22"/>
          <w:szCs w:val="22"/>
        </w:rPr>
        <w:t xml:space="preserve">BRASIL. Lei </w:t>
      </w:r>
      <w:proofErr w:type="gramStart"/>
      <w:r w:rsidRPr="00B63DE6">
        <w:rPr>
          <w:rFonts w:ascii="Arial" w:hAnsi="Arial" w:cs="Arial"/>
          <w:sz w:val="22"/>
          <w:szCs w:val="22"/>
        </w:rPr>
        <w:t>n</w:t>
      </w:r>
      <w:r w:rsidRPr="00B63DE6">
        <w:rPr>
          <w:rFonts w:ascii="Arial" w:hAnsi="Arial" w:cs="Arial"/>
          <w:sz w:val="22"/>
          <w:szCs w:val="22"/>
          <w:vertAlign w:val="superscript"/>
        </w:rPr>
        <w:t>o</w:t>
      </w:r>
      <w:r w:rsidRPr="00B63DE6">
        <w:rPr>
          <w:rFonts w:ascii="Arial" w:hAnsi="Arial" w:cs="Arial"/>
          <w:sz w:val="22"/>
          <w:szCs w:val="22"/>
        </w:rPr>
        <w:t xml:space="preserve"> 9394</w:t>
      </w:r>
      <w:proofErr w:type="gramEnd"/>
      <w:r w:rsidRPr="00B63DE6">
        <w:rPr>
          <w:rFonts w:ascii="Arial" w:hAnsi="Arial" w:cs="Arial"/>
          <w:sz w:val="22"/>
          <w:szCs w:val="22"/>
        </w:rPr>
        <w:t xml:space="preserve">, de 20 de dezembro de 1996. Estabelece as diretrizes e bases da educação nacional (Lei de Diretrizes e Bases). </w:t>
      </w:r>
      <w:r w:rsidR="005A2135" w:rsidRPr="00B63DE6">
        <w:rPr>
          <w:rFonts w:ascii="Arial" w:hAnsi="Arial" w:cs="Arial"/>
          <w:sz w:val="22"/>
          <w:szCs w:val="22"/>
        </w:rPr>
        <w:t xml:space="preserve">Brasil: Senado Federal, 1996. Disponível em: </w:t>
      </w:r>
      <w:hyperlink r:id="rId13" w:history="1">
        <w:r w:rsidR="005A2135" w:rsidRPr="00B63DE6">
          <w:rPr>
            <w:rStyle w:val="Hyperlink"/>
            <w:rFonts w:ascii="Arial" w:hAnsi="Arial" w:cs="Arial"/>
            <w:sz w:val="22"/>
            <w:szCs w:val="22"/>
          </w:rPr>
          <w:t>https://www.planalto.gov.br/ccivil_03/leis/l9394.htm</w:t>
        </w:r>
      </w:hyperlink>
      <w:proofErr w:type="gramStart"/>
      <w:r w:rsidR="00693E2C" w:rsidRPr="00B63DE6">
        <w:rPr>
          <w:rFonts w:ascii="Arial" w:hAnsi="Arial" w:cs="Arial"/>
          <w:sz w:val="22"/>
          <w:szCs w:val="22"/>
        </w:rPr>
        <w:t xml:space="preserve"> .</w:t>
      </w:r>
      <w:proofErr w:type="gramEnd"/>
      <w:r w:rsidR="005A2135" w:rsidRPr="00B63DE6">
        <w:rPr>
          <w:rFonts w:ascii="Arial" w:hAnsi="Arial" w:cs="Arial"/>
          <w:sz w:val="22"/>
          <w:szCs w:val="22"/>
        </w:rPr>
        <w:t xml:space="preserve"> Acesso em: 06 ago. 2021. </w:t>
      </w:r>
    </w:p>
    <w:p w:rsidR="00693E2C" w:rsidRPr="00B63DE6" w:rsidRDefault="00693E2C" w:rsidP="005A2135">
      <w:pPr>
        <w:jc w:val="both"/>
        <w:rPr>
          <w:rFonts w:ascii="Arial" w:hAnsi="Arial" w:cs="Arial"/>
          <w:sz w:val="22"/>
          <w:szCs w:val="22"/>
        </w:rPr>
      </w:pPr>
    </w:p>
    <w:p w:rsidR="00693E2C" w:rsidRPr="00B63DE6" w:rsidRDefault="00693E2C" w:rsidP="00693E2C">
      <w:pPr>
        <w:jc w:val="both"/>
        <w:rPr>
          <w:rFonts w:ascii="Arial" w:hAnsi="Arial" w:cs="Arial"/>
          <w:sz w:val="22"/>
          <w:szCs w:val="22"/>
        </w:rPr>
      </w:pPr>
      <w:r w:rsidRPr="00B63DE6">
        <w:rPr>
          <w:rFonts w:ascii="Arial" w:hAnsi="Arial" w:cs="Arial"/>
          <w:sz w:val="22"/>
          <w:szCs w:val="22"/>
        </w:rPr>
        <w:t>BRASIL. Lei n</w:t>
      </w:r>
      <w:r w:rsidRPr="00B63DE6">
        <w:rPr>
          <w:rFonts w:ascii="Arial" w:hAnsi="Arial" w:cs="Arial"/>
          <w:sz w:val="22"/>
          <w:szCs w:val="22"/>
          <w:vertAlign w:val="superscript"/>
        </w:rPr>
        <w:t>o</w:t>
      </w:r>
      <w:r w:rsidRPr="00B63DE6">
        <w:rPr>
          <w:rFonts w:ascii="Arial" w:hAnsi="Arial" w:cs="Arial"/>
          <w:sz w:val="22"/>
          <w:szCs w:val="22"/>
        </w:rPr>
        <w:t xml:space="preserve"> 10.172, de </w:t>
      </w:r>
      <w:proofErr w:type="gramStart"/>
      <w:r w:rsidRPr="00B63DE6">
        <w:rPr>
          <w:rFonts w:ascii="Arial" w:hAnsi="Arial" w:cs="Arial"/>
          <w:sz w:val="22"/>
          <w:szCs w:val="22"/>
        </w:rPr>
        <w:t>9</w:t>
      </w:r>
      <w:proofErr w:type="gramEnd"/>
      <w:r w:rsidRPr="00B63DE6">
        <w:rPr>
          <w:rFonts w:ascii="Arial" w:hAnsi="Arial" w:cs="Arial"/>
          <w:sz w:val="22"/>
          <w:szCs w:val="22"/>
        </w:rPr>
        <w:t xml:space="preserve"> de janeiro de 2001. Aprova o Plano Nacional de Educação - PNE e dá outras providências. Brasil: Senado Federal, 2001. Disponível em: </w:t>
      </w:r>
      <w:hyperlink r:id="rId14" w:history="1">
        <w:r w:rsidRPr="00B63DE6">
          <w:rPr>
            <w:rStyle w:val="Hyperlink"/>
            <w:rFonts w:ascii="Arial" w:hAnsi="Arial" w:cs="Arial"/>
            <w:sz w:val="22"/>
            <w:szCs w:val="22"/>
          </w:rPr>
          <w:t>http://www.planalto.gov.br/ccivil_03/LEIS/LEIS_2001/L10172.htm</w:t>
        </w:r>
      </w:hyperlink>
      <w:proofErr w:type="gramStart"/>
      <w:r w:rsidRPr="00B63DE6">
        <w:rPr>
          <w:rFonts w:ascii="Arial" w:hAnsi="Arial" w:cs="Arial"/>
          <w:sz w:val="22"/>
          <w:szCs w:val="22"/>
        </w:rPr>
        <w:t xml:space="preserve"> .</w:t>
      </w:r>
      <w:proofErr w:type="gramEnd"/>
      <w:r w:rsidRPr="00B63DE6">
        <w:rPr>
          <w:rFonts w:ascii="Arial" w:hAnsi="Arial" w:cs="Arial"/>
          <w:sz w:val="22"/>
          <w:szCs w:val="22"/>
        </w:rPr>
        <w:t xml:space="preserve"> Acesso em: 06 ago. 2021. </w:t>
      </w:r>
    </w:p>
    <w:p w:rsidR="00693E2C" w:rsidRPr="00B63DE6" w:rsidRDefault="00693E2C" w:rsidP="005A2135">
      <w:pPr>
        <w:jc w:val="both"/>
        <w:rPr>
          <w:rFonts w:ascii="Arial" w:hAnsi="Arial" w:cs="Arial"/>
          <w:sz w:val="22"/>
          <w:szCs w:val="22"/>
        </w:rPr>
      </w:pPr>
    </w:p>
    <w:p w:rsidR="005A2135" w:rsidRPr="00B63DE6" w:rsidRDefault="005A2135" w:rsidP="005A2135">
      <w:pPr>
        <w:jc w:val="both"/>
        <w:rPr>
          <w:rFonts w:ascii="Arial" w:hAnsi="Arial" w:cs="Arial"/>
          <w:sz w:val="22"/>
          <w:szCs w:val="22"/>
        </w:rPr>
      </w:pPr>
    </w:p>
    <w:p w:rsidR="005A2135" w:rsidRPr="00B63DE6" w:rsidRDefault="005A2135" w:rsidP="005A2135">
      <w:pPr>
        <w:jc w:val="both"/>
        <w:rPr>
          <w:rFonts w:ascii="Arial" w:hAnsi="Arial" w:cs="Arial"/>
          <w:sz w:val="22"/>
          <w:szCs w:val="22"/>
        </w:rPr>
      </w:pPr>
      <w:r w:rsidRPr="00B63DE6">
        <w:rPr>
          <w:rFonts w:ascii="Arial" w:hAnsi="Arial" w:cs="Arial"/>
          <w:sz w:val="22"/>
          <w:szCs w:val="22"/>
        </w:rPr>
        <w:t xml:space="preserve">BRASIL. Decreto </w:t>
      </w:r>
      <w:proofErr w:type="gramStart"/>
      <w:r w:rsidRPr="00B63DE6">
        <w:rPr>
          <w:rFonts w:ascii="Arial" w:hAnsi="Arial" w:cs="Arial"/>
          <w:sz w:val="22"/>
          <w:szCs w:val="22"/>
        </w:rPr>
        <w:t>n</w:t>
      </w:r>
      <w:r w:rsidRPr="00B63DE6">
        <w:rPr>
          <w:rFonts w:ascii="Arial" w:hAnsi="Arial" w:cs="Arial"/>
          <w:sz w:val="22"/>
          <w:szCs w:val="22"/>
          <w:vertAlign w:val="superscript"/>
        </w:rPr>
        <w:t>o</w:t>
      </w:r>
      <w:r w:rsidRPr="00B63DE6">
        <w:rPr>
          <w:rFonts w:ascii="Arial" w:hAnsi="Arial" w:cs="Arial"/>
          <w:sz w:val="22"/>
          <w:szCs w:val="22"/>
        </w:rPr>
        <w:t xml:space="preserve"> 5800</w:t>
      </w:r>
      <w:proofErr w:type="gramEnd"/>
      <w:r w:rsidRPr="00B63DE6">
        <w:rPr>
          <w:rFonts w:ascii="Arial" w:hAnsi="Arial" w:cs="Arial"/>
          <w:sz w:val="22"/>
          <w:szCs w:val="22"/>
        </w:rPr>
        <w:t xml:space="preserve">, de 08 de junho de 2006. </w:t>
      </w:r>
      <w:r w:rsidR="00693E2C" w:rsidRPr="00B63DE6">
        <w:rPr>
          <w:rFonts w:ascii="Arial" w:hAnsi="Arial" w:cs="Arial"/>
          <w:sz w:val="22"/>
          <w:szCs w:val="22"/>
        </w:rPr>
        <w:t xml:space="preserve">Dispõe sobre o Sistema Universidade Aberta do Brasil – UAB. Brasil: Senado Federal, 2006. Disponível em: </w:t>
      </w:r>
      <w:hyperlink r:id="rId15" w:history="1">
        <w:r w:rsidR="00693E2C" w:rsidRPr="00B63DE6">
          <w:rPr>
            <w:rStyle w:val="Hyperlink"/>
            <w:rFonts w:ascii="Arial" w:hAnsi="Arial" w:cs="Arial"/>
            <w:sz w:val="22"/>
            <w:szCs w:val="22"/>
          </w:rPr>
          <w:t>https://www.planalto.gov.br/ccivil_03/_ato2004-2006/2006/decreto/d5800.htm</w:t>
        </w:r>
      </w:hyperlink>
      <w:r w:rsidR="00693E2C" w:rsidRPr="00B63DE6">
        <w:rPr>
          <w:rFonts w:ascii="Arial" w:hAnsi="Arial" w:cs="Arial"/>
          <w:sz w:val="22"/>
          <w:szCs w:val="22"/>
        </w:rPr>
        <w:t xml:space="preserve"> Acesso em: 06 ago. 2021. </w:t>
      </w:r>
    </w:p>
    <w:p w:rsidR="00502177" w:rsidRPr="00B63DE6" w:rsidRDefault="00502177" w:rsidP="00F929CD">
      <w:pPr>
        <w:jc w:val="both"/>
        <w:rPr>
          <w:rFonts w:ascii="Arial" w:hAnsi="Arial" w:cs="Arial"/>
          <w:sz w:val="22"/>
          <w:szCs w:val="22"/>
        </w:rPr>
      </w:pPr>
    </w:p>
    <w:p w:rsidR="00F929CD" w:rsidRPr="00B63DE6" w:rsidRDefault="00F929CD" w:rsidP="00F929CD">
      <w:pPr>
        <w:jc w:val="both"/>
        <w:rPr>
          <w:rFonts w:ascii="Arial" w:hAnsi="Arial" w:cs="Arial"/>
          <w:sz w:val="22"/>
          <w:szCs w:val="22"/>
        </w:rPr>
      </w:pPr>
      <w:r w:rsidRPr="00B63DE6">
        <w:rPr>
          <w:rFonts w:ascii="Arial" w:hAnsi="Arial" w:cs="Arial"/>
          <w:sz w:val="22"/>
          <w:szCs w:val="22"/>
        </w:rPr>
        <w:t xml:space="preserve">BRASIL. Decreto </w:t>
      </w:r>
      <w:proofErr w:type="gramStart"/>
      <w:r w:rsidRPr="00B63DE6">
        <w:rPr>
          <w:rFonts w:ascii="Arial" w:hAnsi="Arial" w:cs="Arial"/>
          <w:sz w:val="22"/>
          <w:szCs w:val="22"/>
        </w:rPr>
        <w:t>n</w:t>
      </w:r>
      <w:r w:rsidRPr="00B63DE6">
        <w:rPr>
          <w:rFonts w:ascii="Arial" w:hAnsi="Arial" w:cs="Arial"/>
          <w:sz w:val="22"/>
          <w:szCs w:val="22"/>
          <w:vertAlign w:val="superscript"/>
        </w:rPr>
        <w:t>o</w:t>
      </w:r>
      <w:r w:rsidRPr="00B63DE6">
        <w:rPr>
          <w:rFonts w:ascii="Arial" w:hAnsi="Arial" w:cs="Arial"/>
          <w:sz w:val="22"/>
          <w:szCs w:val="22"/>
        </w:rPr>
        <w:t xml:space="preserve"> 9057</w:t>
      </w:r>
      <w:proofErr w:type="gramEnd"/>
      <w:r w:rsidRPr="00B63DE6">
        <w:rPr>
          <w:rFonts w:ascii="Arial" w:hAnsi="Arial" w:cs="Arial"/>
          <w:sz w:val="22"/>
          <w:szCs w:val="22"/>
        </w:rPr>
        <w:t xml:space="preserve">, de 25 de maio de 2017. Regulamenta o art. 80 da Lei nº 9.394, de 20 de dezembro de 1996, que estabelece as diretrizes e bases da educação nacional. </w:t>
      </w:r>
      <w:r w:rsidRPr="00B63DE6">
        <w:rPr>
          <w:rFonts w:ascii="Arial" w:hAnsi="Arial" w:cs="Arial"/>
          <w:b/>
          <w:sz w:val="22"/>
          <w:szCs w:val="22"/>
        </w:rPr>
        <w:t>Diário Oficial da União</w:t>
      </w:r>
      <w:r w:rsidRPr="00B63DE6">
        <w:rPr>
          <w:rFonts w:ascii="Arial" w:hAnsi="Arial" w:cs="Arial"/>
          <w:sz w:val="22"/>
          <w:szCs w:val="22"/>
        </w:rPr>
        <w:t>: seção 1, Brasília, DF, ano 154, n. 100, p. 3-4, 26 mai. 2017.</w:t>
      </w:r>
    </w:p>
    <w:p w:rsidR="00F929CD" w:rsidRPr="00B63DE6" w:rsidRDefault="00F929CD" w:rsidP="005A2135">
      <w:pPr>
        <w:jc w:val="both"/>
        <w:rPr>
          <w:rFonts w:ascii="Arial" w:hAnsi="Arial" w:cs="Arial"/>
          <w:sz w:val="22"/>
          <w:szCs w:val="22"/>
        </w:rPr>
      </w:pPr>
    </w:p>
    <w:p w:rsidR="00693E2C" w:rsidRPr="00B63DE6" w:rsidRDefault="00693E2C" w:rsidP="00693E2C">
      <w:pPr>
        <w:jc w:val="both"/>
        <w:rPr>
          <w:rFonts w:ascii="Arial" w:hAnsi="Arial" w:cs="Arial"/>
          <w:sz w:val="22"/>
          <w:szCs w:val="22"/>
        </w:rPr>
      </w:pPr>
    </w:p>
    <w:p w:rsidR="00693E2C" w:rsidRPr="00B63DE6" w:rsidRDefault="00693E2C" w:rsidP="00693E2C">
      <w:pPr>
        <w:jc w:val="both"/>
        <w:rPr>
          <w:rFonts w:ascii="Arial" w:hAnsi="Arial" w:cs="Arial"/>
          <w:sz w:val="22"/>
          <w:szCs w:val="22"/>
        </w:rPr>
      </w:pPr>
      <w:r w:rsidRPr="00B63DE6">
        <w:rPr>
          <w:rFonts w:ascii="Arial" w:hAnsi="Arial" w:cs="Arial"/>
          <w:sz w:val="22"/>
          <w:szCs w:val="22"/>
        </w:rPr>
        <w:t xml:space="preserve">BRASIL. Lei </w:t>
      </w:r>
      <w:proofErr w:type="gramStart"/>
      <w:r w:rsidRPr="00B63DE6">
        <w:rPr>
          <w:rFonts w:ascii="Arial" w:hAnsi="Arial" w:cs="Arial"/>
          <w:sz w:val="22"/>
          <w:szCs w:val="22"/>
        </w:rPr>
        <w:t>n</w:t>
      </w:r>
      <w:r w:rsidRPr="00B63DE6">
        <w:rPr>
          <w:rFonts w:ascii="Arial" w:hAnsi="Arial" w:cs="Arial"/>
          <w:sz w:val="22"/>
          <w:szCs w:val="22"/>
          <w:vertAlign w:val="superscript"/>
        </w:rPr>
        <w:t>o</w:t>
      </w:r>
      <w:r w:rsidR="00F929CD" w:rsidRPr="00B63DE6">
        <w:rPr>
          <w:rFonts w:ascii="Arial" w:hAnsi="Arial" w:cs="Arial"/>
          <w:sz w:val="22"/>
          <w:szCs w:val="22"/>
        </w:rPr>
        <w:t xml:space="preserve"> </w:t>
      </w:r>
      <w:r w:rsidRPr="00B63DE6">
        <w:rPr>
          <w:rFonts w:ascii="Arial" w:hAnsi="Arial" w:cs="Arial"/>
          <w:sz w:val="22"/>
          <w:szCs w:val="22"/>
        </w:rPr>
        <w:t>13005</w:t>
      </w:r>
      <w:proofErr w:type="gramEnd"/>
      <w:r w:rsidRPr="00B63DE6">
        <w:rPr>
          <w:rFonts w:ascii="Arial" w:hAnsi="Arial" w:cs="Arial"/>
          <w:sz w:val="22"/>
          <w:szCs w:val="22"/>
        </w:rPr>
        <w:t xml:space="preserve">, de 25 de junho de 2014. Aprova o Plano Nacional de Educação - PNE e dá outras providências. </w:t>
      </w:r>
      <w:r w:rsidRPr="00B63DE6">
        <w:rPr>
          <w:rFonts w:ascii="Arial" w:hAnsi="Arial" w:cs="Arial"/>
          <w:b/>
          <w:sz w:val="22"/>
          <w:szCs w:val="22"/>
        </w:rPr>
        <w:t>Diário Oficial da União</w:t>
      </w:r>
      <w:r w:rsidRPr="00B63DE6">
        <w:rPr>
          <w:rFonts w:ascii="Arial" w:hAnsi="Arial" w:cs="Arial"/>
          <w:sz w:val="22"/>
          <w:szCs w:val="22"/>
        </w:rPr>
        <w:t>: seção 1, Brasília, DF, ano 151, n. 120-A, p. 1-8, 26 jun. 2014.</w:t>
      </w:r>
    </w:p>
    <w:p w:rsidR="00C1509F" w:rsidRPr="00B63DE6" w:rsidRDefault="00C1509F" w:rsidP="00693E2C">
      <w:pPr>
        <w:jc w:val="both"/>
        <w:rPr>
          <w:rFonts w:ascii="Arial" w:hAnsi="Arial" w:cs="Arial"/>
          <w:sz w:val="22"/>
          <w:szCs w:val="22"/>
        </w:rPr>
      </w:pPr>
    </w:p>
    <w:p w:rsidR="009F34CF" w:rsidRPr="00B63DE6" w:rsidRDefault="00C1509F" w:rsidP="00C1509F">
      <w:pPr>
        <w:jc w:val="both"/>
        <w:rPr>
          <w:rFonts w:ascii="Arial" w:hAnsi="Arial" w:cs="Arial"/>
          <w:sz w:val="22"/>
          <w:szCs w:val="22"/>
        </w:rPr>
      </w:pPr>
      <w:r w:rsidRPr="00B63DE6">
        <w:rPr>
          <w:rFonts w:ascii="Arial" w:hAnsi="Arial" w:cs="Arial"/>
          <w:sz w:val="22"/>
          <w:szCs w:val="22"/>
        </w:rPr>
        <w:t>BRASIL. Resolução CNE/CP 2/2015. Define as Diretrizes Curriculares Nacionais para a formação inicial em nível superior (cursos de licenciatura, cursos de formação pedagógica para</w:t>
      </w:r>
      <w:proofErr w:type="gramStart"/>
      <w:r w:rsidRPr="00B63DE6">
        <w:rPr>
          <w:rFonts w:ascii="Arial" w:hAnsi="Arial" w:cs="Arial"/>
          <w:sz w:val="22"/>
          <w:szCs w:val="22"/>
        </w:rPr>
        <w:t xml:space="preserve">  </w:t>
      </w:r>
      <w:proofErr w:type="gramEnd"/>
      <w:r w:rsidRPr="00B63DE6">
        <w:rPr>
          <w:rFonts w:ascii="Arial" w:hAnsi="Arial" w:cs="Arial"/>
          <w:sz w:val="22"/>
          <w:szCs w:val="22"/>
        </w:rPr>
        <w:t xml:space="preserve">graduados e cursos de segunda licenciatura) e para a formação continuada. </w:t>
      </w:r>
      <w:r w:rsidRPr="00B63DE6">
        <w:rPr>
          <w:rFonts w:ascii="Arial" w:hAnsi="Arial" w:cs="Arial"/>
          <w:b/>
          <w:sz w:val="22"/>
          <w:szCs w:val="22"/>
        </w:rPr>
        <w:t xml:space="preserve">Diário </w:t>
      </w:r>
      <w:r w:rsidRPr="00B63DE6">
        <w:rPr>
          <w:rFonts w:ascii="Arial" w:hAnsi="Arial" w:cs="Arial"/>
          <w:b/>
          <w:sz w:val="22"/>
          <w:szCs w:val="22"/>
        </w:rPr>
        <w:lastRenderedPageBreak/>
        <w:t>Oficial da União</w:t>
      </w:r>
      <w:r w:rsidRPr="00B63DE6">
        <w:rPr>
          <w:rFonts w:ascii="Arial" w:hAnsi="Arial" w:cs="Arial"/>
          <w:sz w:val="22"/>
          <w:szCs w:val="22"/>
        </w:rPr>
        <w:t xml:space="preserve">: seção 1, Brasília, ano 152, pp. 8-12, </w:t>
      </w:r>
      <w:proofErr w:type="gramStart"/>
      <w:r w:rsidRPr="00B63DE6">
        <w:rPr>
          <w:rFonts w:ascii="Arial" w:hAnsi="Arial" w:cs="Arial"/>
          <w:sz w:val="22"/>
          <w:szCs w:val="22"/>
        </w:rPr>
        <w:t>2</w:t>
      </w:r>
      <w:proofErr w:type="gramEnd"/>
      <w:r w:rsidRPr="00B63DE6">
        <w:rPr>
          <w:rFonts w:ascii="Arial" w:hAnsi="Arial" w:cs="Arial"/>
          <w:sz w:val="22"/>
          <w:szCs w:val="22"/>
        </w:rPr>
        <w:t xml:space="preserve"> jul. 2015.</w:t>
      </w:r>
    </w:p>
    <w:p w:rsidR="00C1509F" w:rsidRPr="00B63DE6" w:rsidRDefault="00C1509F" w:rsidP="00C1509F">
      <w:pPr>
        <w:jc w:val="both"/>
        <w:rPr>
          <w:rFonts w:ascii="Arial" w:hAnsi="Arial" w:cs="Arial"/>
          <w:sz w:val="22"/>
          <w:szCs w:val="22"/>
        </w:rPr>
      </w:pPr>
    </w:p>
    <w:p w:rsidR="008E3991" w:rsidRPr="00B63DE6" w:rsidRDefault="001C6707" w:rsidP="00C62F75">
      <w:pPr>
        <w:pStyle w:val="Ttulo2"/>
        <w:keepNext w:val="0"/>
        <w:keepLines w:val="0"/>
        <w:shd w:val="clear" w:color="auto" w:fill="FFFFFF"/>
        <w:spacing w:before="0" w:after="360" w:line="240" w:lineRule="auto"/>
        <w:ind w:firstLine="0"/>
        <w:textAlignment w:val="top"/>
        <w:rPr>
          <w:color w:val="auto"/>
          <w:sz w:val="22"/>
          <w:szCs w:val="22"/>
        </w:rPr>
      </w:pPr>
      <w:r w:rsidRPr="00B63DE6">
        <w:rPr>
          <w:rFonts w:ascii="Arial" w:hAnsi="Arial" w:cs="Arial"/>
          <w:b w:val="0"/>
          <w:bCs w:val="0"/>
          <w:color w:val="auto"/>
          <w:sz w:val="22"/>
          <w:szCs w:val="22"/>
        </w:rPr>
        <w:t>BRASIL, IBGE,</w:t>
      </w:r>
      <w:r w:rsidRPr="00B63DE6">
        <w:rPr>
          <w:rFonts w:ascii="Arial" w:eastAsia="sans-serif" w:hAnsi="Arial" w:cs="Arial"/>
          <w:b w:val="0"/>
          <w:bCs w:val="0"/>
          <w:color w:val="auto"/>
          <w:spacing w:val="-12"/>
          <w:sz w:val="22"/>
          <w:szCs w:val="22"/>
          <w:shd w:val="clear" w:color="auto" w:fill="FFFFFF"/>
        </w:rPr>
        <w:t xml:space="preserve"> Internet chega a 88,1% dos estudantes, mas 4,1 milhões da rede pública não tinham acesso em 2019. Acesso em: 12/06/2021. Link: </w:t>
      </w:r>
      <w:proofErr w:type="gramStart"/>
      <w:r w:rsidRPr="00B63DE6">
        <w:rPr>
          <w:rFonts w:ascii="Arial" w:eastAsia="sans-serif" w:hAnsi="Arial"/>
          <w:b w:val="0"/>
          <w:bCs w:val="0"/>
          <w:color w:val="auto"/>
          <w:spacing w:val="-12"/>
          <w:sz w:val="22"/>
          <w:szCs w:val="22"/>
          <w:shd w:val="clear" w:color="auto" w:fill="FFFFFF"/>
        </w:rPr>
        <w:t>https</w:t>
      </w:r>
      <w:proofErr w:type="gramEnd"/>
      <w:r w:rsidRPr="00B63DE6">
        <w:rPr>
          <w:rFonts w:ascii="Arial" w:eastAsia="sans-serif" w:hAnsi="Arial"/>
          <w:b w:val="0"/>
          <w:bCs w:val="0"/>
          <w:color w:val="auto"/>
          <w:spacing w:val="-12"/>
          <w:sz w:val="22"/>
          <w:szCs w:val="22"/>
          <w:shd w:val="clear" w:color="auto" w:fill="FFFFFF"/>
        </w:rPr>
        <w:t>://agenciadenoticias.ibge.gov.br</w:t>
      </w:r>
    </w:p>
    <w:p w:rsidR="008E3991" w:rsidRPr="00B63DE6" w:rsidRDefault="00CB01C0" w:rsidP="00C62F75">
      <w:pPr>
        <w:pStyle w:val="XIIIESUD-Listadereferncias"/>
        <w:ind w:left="0" w:firstLine="0"/>
        <w:rPr>
          <w:sz w:val="22"/>
          <w:szCs w:val="22"/>
        </w:rPr>
      </w:pPr>
      <w:r w:rsidRPr="00B63DE6">
        <w:rPr>
          <w:sz w:val="22"/>
          <w:szCs w:val="22"/>
        </w:rPr>
        <w:t xml:space="preserve">GIL, </w:t>
      </w:r>
      <w:r w:rsidR="001C6707" w:rsidRPr="00B63DE6">
        <w:rPr>
          <w:sz w:val="22"/>
          <w:szCs w:val="22"/>
        </w:rPr>
        <w:t>A</w:t>
      </w:r>
      <w:r w:rsidRPr="00B63DE6">
        <w:rPr>
          <w:sz w:val="22"/>
          <w:szCs w:val="22"/>
        </w:rPr>
        <w:t xml:space="preserve">. </w:t>
      </w:r>
      <w:r w:rsidR="001C6707" w:rsidRPr="00B63DE6">
        <w:rPr>
          <w:sz w:val="22"/>
          <w:szCs w:val="22"/>
        </w:rPr>
        <w:t xml:space="preserve">C. </w:t>
      </w:r>
      <w:r w:rsidR="001C6707" w:rsidRPr="00B63DE6">
        <w:rPr>
          <w:b/>
          <w:sz w:val="22"/>
          <w:szCs w:val="22"/>
        </w:rPr>
        <w:t>Como elaborar projetos e pesquisa</w:t>
      </w:r>
      <w:r w:rsidR="001C6707" w:rsidRPr="00B63DE6">
        <w:rPr>
          <w:sz w:val="22"/>
          <w:szCs w:val="22"/>
        </w:rPr>
        <w:t>. 3</w:t>
      </w:r>
      <w:r w:rsidR="00B92B5C" w:rsidRPr="00B63DE6">
        <w:rPr>
          <w:sz w:val="22"/>
          <w:szCs w:val="22"/>
        </w:rPr>
        <w:t>.</w:t>
      </w:r>
      <w:r w:rsidR="001C6707" w:rsidRPr="00B63DE6">
        <w:rPr>
          <w:sz w:val="22"/>
          <w:szCs w:val="22"/>
        </w:rPr>
        <w:t xml:space="preserve"> </w:t>
      </w:r>
      <w:proofErr w:type="gramStart"/>
      <w:r w:rsidR="001C6707" w:rsidRPr="00B63DE6">
        <w:rPr>
          <w:sz w:val="22"/>
          <w:szCs w:val="22"/>
        </w:rPr>
        <w:t>ed.</w:t>
      </w:r>
      <w:proofErr w:type="gramEnd"/>
      <w:r w:rsidR="001C6707" w:rsidRPr="00B63DE6">
        <w:rPr>
          <w:sz w:val="22"/>
          <w:szCs w:val="22"/>
        </w:rPr>
        <w:t xml:space="preserve"> São Paulo: Atlas; 1995.</w:t>
      </w:r>
      <w:r w:rsidR="00B92B5C" w:rsidRPr="00B63DE6">
        <w:rPr>
          <w:sz w:val="22"/>
          <w:szCs w:val="22"/>
        </w:rPr>
        <w:t xml:space="preserve"> 101 p. </w:t>
      </w:r>
    </w:p>
    <w:p w:rsidR="00C62F75" w:rsidRPr="00B63DE6" w:rsidRDefault="00C62F75" w:rsidP="00C62F75">
      <w:pPr>
        <w:pStyle w:val="XIIIESUD-Listadereferncias"/>
        <w:ind w:left="0" w:firstLine="0"/>
        <w:rPr>
          <w:sz w:val="22"/>
          <w:szCs w:val="22"/>
        </w:rPr>
      </w:pPr>
    </w:p>
    <w:p w:rsidR="00C62F75" w:rsidRPr="00B63DE6" w:rsidRDefault="003708DF" w:rsidP="003708DF">
      <w:pPr>
        <w:pStyle w:val="XIIIESUD-Listadereferncias"/>
        <w:ind w:left="0" w:firstLine="0"/>
        <w:rPr>
          <w:sz w:val="22"/>
          <w:szCs w:val="22"/>
        </w:rPr>
      </w:pPr>
      <w:r w:rsidRPr="00B63DE6">
        <w:rPr>
          <w:sz w:val="22"/>
          <w:szCs w:val="22"/>
        </w:rPr>
        <w:t xml:space="preserve">KENSKI, V. M. Novas tecnologias na educação presencial e a distância I. In: BARBOSA, R. L. L. (Org.). </w:t>
      </w:r>
      <w:r w:rsidRPr="00B63DE6">
        <w:rPr>
          <w:b/>
          <w:sz w:val="22"/>
          <w:szCs w:val="22"/>
        </w:rPr>
        <w:t>Formação de educadores: desafios e perspectivas</w:t>
      </w:r>
      <w:r w:rsidRPr="00B63DE6">
        <w:rPr>
          <w:sz w:val="22"/>
          <w:szCs w:val="22"/>
        </w:rPr>
        <w:t xml:space="preserve">. São Paulo: Editora UNESP, 2003, p. 91-107. </w:t>
      </w:r>
    </w:p>
    <w:p w:rsidR="003708DF" w:rsidRPr="00B63DE6" w:rsidRDefault="003708DF" w:rsidP="00C62F75">
      <w:pPr>
        <w:pStyle w:val="XIIIESUD-Listadereferncias"/>
        <w:ind w:left="0" w:firstLine="0"/>
        <w:rPr>
          <w:sz w:val="22"/>
          <w:szCs w:val="22"/>
        </w:rPr>
      </w:pPr>
    </w:p>
    <w:p w:rsidR="008E3991" w:rsidRPr="00B63DE6" w:rsidRDefault="001C6707" w:rsidP="00C62F75">
      <w:pPr>
        <w:pStyle w:val="XIIIESUD-Listadereferncias"/>
        <w:ind w:left="0" w:firstLine="0"/>
        <w:rPr>
          <w:sz w:val="22"/>
          <w:szCs w:val="22"/>
        </w:rPr>
      </w:pPr>
      <w:r w:rsidRPr="00B63DE6">
        <w:rPr>
          <w:sz w:val="22"/>
          <w:szCs w:val="22"/>
        </w:rPr>
        <w:t>L</w:t>
      </w:r>
      <w:r w:rsidRPr="00B63DE6">
        <w:rPr>
          <w:caps/>
          <w:sz w:val="22"/>
          <w:szCs w:val="22"/>
        </w:rPr>
        <w:t>üdke</w:t>
      </w:r>
      <w:r w:rsidR="00CB01C0" w:rsidRPr="00B63DE6">
        <w:rPr>
          <w:sz w:val="22"/>
          <w:szCs w:val="22"/>
        </w:rPr>
        <w:t xml:space="preserve"> M; MEDA, A</w:t>
      </w:r>
      <w:r w:rsidRPr="00B63DE6">
        <w:rPr>
          <w:sz w:val="22"/>
          <w:szCs w:val="22"/>
        </w:rPr>
        <w:t xml:space="preserve">. </w:t>
      </w:r>
      <w:r w:rsidRPr="00B63DE6">
        <w:rPr>
          <w:b/>
          <w:sz w:val="22"/>
          <w:szCs w:val="22"/>
        </w:rPr>
        <w:t>Pesquisa em educação: abordagens qualitativas</w:t>
      </w:r>
      <w:r w:rsidRPr="00B63DE6">
        <w:rPr>
          <w:sz w:val="22"/>
          <w:szCs w:val="22"/>
        </w:rPr>
        <w:t xml:space="preserve">. São Paulo: </w:t>
      </w:r>
      <w:proofErr w:type="gramStart"/>
      <w:r w:rsidRPr="00B63DE6">
        <w:rPr>
          <w:sz w:val="22"/>
          <w:szCs w:val="22"/>
        </w:rPr>
        <w:t>EPU;</w:t>
      </w:r>
      <w:proofErr w:type="gramEnd"/>
      <w:r w:rsidRPr="00B63DE6">
        <w:rPr>
          <w:sz w:val="22"/>
          <w:szCs w:val="22"/>
        </w:rPr>
        <w:t>1986.</w:t>
      </w:r>
      <w:r w:rsidR="003708DF" w:rsidRPr="00B63DE6">
        <w:rPr>
          <w:sz w:val="22"/>
          <w:szCs w:val="22"/>
        </w:rPr>
        <w:t xml:space="preserve"> 99p. </w:t>
      </w:r>
    </w:p>
    <w:p w:rsidR="00C62F75" w:rsidRPr="00B63DE6" w:rsidRDefault="00C62F75" w:rsidP="00C62F75">
      <w:pPr>
        <w:pStyle w:val="XIIIESUD-Listadereferncias"/>
        <w:ind w:left="0" w:firstLine="0"/>
        <w:rPr>
          <w:sz w:val="22"/>
          <w:szCs w:val="22"/>
        </w:rPr>
      </w:pPr>
    </w:p>
    <w:p w:rsidR="008E3991" w:rsidRPr="00B63DE6" w:rsidRDefault="001C6707" w:rsidP="00C62F75">
      <w:pPr>
        <w:pStyle w:val="XIIIESUD-Listadereferncias"/>
        <w:ind w:left="0" w:firstLine="0"/>
        <w:rPr>
          <w:sz w:val="22"/>
          <w:szCs w:val="22"/>
          <w:shd w:val="clear" w:color="auto" w:fill="FFFFFF"/>
        </w:rPr>
      </w:pPr>
      <w:r w:rsidRPr="00B63DE6">
        <w:rPr>
          <w:sz w:val="22"/>
          <w:szCs w:val="22"/>
          <w:shd w:val="clear" w:color="auto" w:fill="FFFFFF"/>
        </w:rPr>
        <w:t>PIMENTA, S. G.; GHERDIN, E.</w:t>
      </w:r>
      <w:r w:rsidRPr="00B63DE6">
        <w:rPr>
          <w:rStyle w:val="apple-converted-space"/>
          <w:sz w:val="22"/>
          <w:szCs w:val="22"/>
          <w:shd w:val="clear" w:color="auto" w:fill="FFFFFF"/>
        </w:rPr>
        <w:t> </w:t>
      </w:r>
      <w:r w:rsidRPr="00B63DE6">
        <w:rPr>
          <w:b/>
          <w:bCs/>
          <w:sz w:val="22"/>
          <w:szCs w:val="22"/>
        </w:rPr>
        <w:t>Professor reflexivo no Brasil</w:t>
      </w:r>
      <w:r w:rsidRPr="00B63DE6">
        <w:rPr>
          <w:b/>
          <w:sz w:val="22"/>
          <w:szCs w:val="22"/>
          <w:shd w:val="clear" w:color="auto" w:fill="FFFFFF"/>
        </w:rPr>
        <w:t>: gênese e crítica de um conceito.</w:t>
      </w:r>
      <w:r w:rsidRPr="00B63DE6">
        <w:rPr>
          <w:sz w:val="22"/>
          <w:szCs w:val="22"/>
          <w:shd w:val="clear" w:color="auto" w:fill="FFFFFF"/>
        </w:rPr>
        <w:t xml:space="preserve"> 2. </w:t>
      </w:r>
      <w:proofErr w:type="gramStart"/>
      <w:r w:rsidRPr="00B63DE6">
        <w:rPr>
          <w:sz w:val="22"/>
          <w:szCs w:val="22"/>
          <w:shd w:val="clear" w:color="auto" w:fill="FFFFFF"/>
        </w:rPr>
        <w:t>ed.</w:t>
      </w:r>
      <w:proofErr w:type="gramEnd"/>
      <w:r w:rsidRPr="00B63DE6">
        <w:rPr>
          <w:sz w:val="22"/>
          <w:szCs w:val="22"/>
          <w:shd w:val="clear" w:color="auto" w:fill="FFFFFF"/>
        </w:rPr>
        <w:t xml:space="preserve"> São Paulo: Cortez, 2002, p. 129-150. </w:t>
      </w:r>
    </w:p>
    <w:p w:rsidR="00C62F75" w:rsidRPr="00B63DE6" w:rsidRDefault="00C62F75" w:rsidP="00C62F75">
      <w:pPr>
        <w:pStyle w:val="XIIIESUD-Listadereferncias"/>
        <w:ind w:left="0" w:firstLine="0"/>
        <w:rPr>
          <w:rStyle w:val="nfase"/>
          <w:i w:val="0"/>
          <w:color w:val="111111"/>
          <w:sz w:val="22"/>
          <w:szCs w:val="22"/>
          <w:shd w:val="clear" w:color="auto" w:fill="FBFBF3"/>
        </w:rPr>
      </w:pPr>
    </w:p>
    <w:p w:rsidR="008E3991" w:rsidRPr="00B63DE6" w:rsidRDefault="001C6707" w:rsidP="00C62F75">
      <w:pPr>
        <w:pStyle w:val="XIIIESUD-Listadereferncias"/>
        <w:ind w:left="0" w:firstLine="0"/>
        <w:rPr>
          <w:bCs/>
          <w:color w:val="111111"/>
          <w:sz w:val="22"/>
          <w:szCs w:val="22"/>
        </w:rPr>
      </w:pPr>
      <w:r w:rsidRPr="00B63DE6">
        <w:rPr>
          <w:rStyle w:val="nfase"/>
          <w:i w:val="0"/>
          <w:color w:val="111111"/>
          <w:sz w:val="22"/>
          <w:szCs w:val="22"/>
        </w:rPr>
        <w:t xml:space="preserve">RAMALHO, </w:t>
      </w:r>
      <w:r w:rsidR="00F929CD" w:rsidRPr="00B63DE6">
        <w:rPr>
          <w:rStyle w:val="nfase"/>
          <w:i w:val="0"/>
          <w:color w:val="111111"/>
          <w:sz w:val="22"/>
          <w:szCs w:val="22"/>
        </w:rPr>
        <w:t xml:space="preserve">M.L.; REIS, A. B.; NOGUEIRA, R. </w:t>
      </w:r>
      <w:r w:rsidRPr="00B63DE6">
        <w:rPr>
          <w:bCs/>
          <w:color w:val="111111"/>
          <w:sz w:val="22"/>
          <w:szCs w:val="22"/>
        </w:rPr>
        <w:t xml:space="preserve">Contribuições para a compreensão sobre a formação de professores em cursos da modalidade </w:t>
      </w:r>
      <w:proofErr w:type="gramStart"/>
      <w:r w:rsidRPr="00B63DE6">
        <w:rPr>
          <w:bCs/>
          <w:color w:val="111111"/>
          <w:sz w:val="22"/>
          <w:szCs w:val="22"/>
        </w:rPr>
        <w:t>a</w:t>
      </w:r>
      <w:proofErr w:type="gramEnd"/>
      <w:r w:rsidRPr="00B63DE6">
        <w:rPr>
          <w:bCs/>
          <w:color w:val="111111"/>
          <w:sz w:val="22"/>
          <w:szCs w:val="22"/>
        </w:rPr>
        <w:t xml:space="preserve"> distância. </w:t>
      </w:r>
      <w:r w:rsidRPr="00B63DE6">
        <w:rPr>
          <w:b/>
          <w:bCs/>
          <w:color w:val="111111"/>
          <w:sz w:val="22"/>
          <w:szCs w:val="22"/>
        </w:rPr>
        <w:t>Revistas Interfaces da educação</w:t>
      </w:r>
      <w:r w:rsidRPr="00B63DE6">
        <w:rPr>
          <w:bCs/>
          <w:color w:val="111111"/>
          <w:sz w:val="22"/>
          <w:szCs w:val="22"/>
        </w:rPr>
        <w:t xml:space="preserve">, </w:t>
      </w:r>
      <w:r w:rsidRPr="00B63DE6">
        <w:rPr>
          <w:color w:val="111111"/>
          <w:sz w:val="22"/>
          <w:szCs w:val="22"/>
        </w:rPr>
        <w:t>ISSN: 2177-7691</w:t>
      </w:r>
      <w:r w:rsidRPr="00B63DE6">
        <w:rPr>
          <w:bCs/>
          <w:color w:val="111111"/>
          <w:sz w:val="22"/>
          <w:szCs w:val="22"/>
        </w:rPr>
        <w:t>.v.</w:t>
      </w:r>
      <w:proofErr w:type="gramStart"/>
      <w:r w:rsidRPr="00B63DE6">
        <w:rPr>
          <w:bCs/>
          <w:color w:val="111111"/>
          <w:sz w:val="22"/>
          <w:szCs w:val="22"/>
        </w:rPr>
        <w:t>4</w:t>
      </w:r>
      <w:proofErr w:type="gramEnd"/>
      <w:r w:rsidRPr="00B63DE6">
        <w:rPr>
          <w:bCs/>
          <w:color w:val="111111"/>
          <w:sz w:val="22"/>
          <w:szCs w:val="22"/>
        </w:rPr>
        <w:t>.nº 11, 2013.</w:t>
      </w:r>
    </w:p>
    <w:p w:rsidR="00F929CD" w:rsidRPr="00B63DE6" w:rsidRDefault="00F929CD" w:rsidP="00C62F75">
      <w:pPr>
        <w:pStyle w:val="XIIIESUD-Listadereferncias"/>
        <w:ind w:left="0" w:firstLine="0"/>
        <w:rPr>
          <w:bCs/>
          <w:color w:val="111111"/>
          <w:sz w:val="22"/>
          <w:szCs w:val="22"/>
        </w:rPr>
      </w:pPr>
    </w:p>
    <w:p w:rsidR="008E3991" w:rsidRPr="00B63DE6" w:rsidRDefault="001C6707" w:rsidP="00C62F75">
      <w:pPr>
        <w:pStyle w:val="XIIIESUD-Listadereferncias"/>
        <w:ind w:left="0" w:firstLine="0"/>
        <w:rPr>
          <w:sz w:val="22"/>
          <w:szCs w:val="22"/>
        </w:rPr>
      </w:pPr>
      <w:r w:rsidRPr="00B63DE6">
        <w:rPr>
          <w:rStyle w:val="nfase"/>
          <w:i w:val="0"/>
          <w:color w:val="111111"/>
          <w:sz w:val="22"/>
          <w:szCs w:val="22"/>
        </w:rPr>
        <w:t>RAMALHO, M</w:t>
      </w:r>
      <w:r w:rsidR="00F929CD" w:rsidRPr="00B63DE6">
        <w:rPr>
          <w:rStyle w:val="nfase"/>
          <w:i w:val="0"/>
          <w:color w:val="111111"/>
          <w:sz w:val="22"/>
          <w:szCs w:val="22"/>
        </w:rPr>
        <w:t>.L.;</w:t>
      </w:r>
      <w:r w:rsidRPr="00B63DE6">
        <w:rPr>
          <w:rStyle w:val="nfase"/>
          <w:i w:val="0"/>
          <w:color w:val="111111"/>
          <w:sz w:val="22"/>
          <w:szCs w:val="22"/>
        </w:rPr>
        <w:t xml:space="preserve"> REIS, A</w:t>
      </w:r>
      <w:r w:rsidR="00F929CD" w:rsidRPr="00B63DE6">
        <w:rPr>
          <w:rStyle w:val="nfase"/>
          <w:i w:val="0"/>
          <w:color w:val="111111"/>
          <w:sz w:val="22"/>
          <w:szCs w:val="22"/>
        </w:rPr>
        <w:t xml:space="preserve">. B.; </w:t>
      </w:r>
      <w:r w:rsidRPr="00B63DE6">
        <w:rPr>
          <w:rStyle w:val="nfase"/>
          <w:i w:val="0"/>
          <w:color w:val="111111"/>
          <w:sz w:val="22"/>
          <w:szCs w:val="22"/>
        </w:rPr>
        <w:t>BARACHO, C</w:t>
      </w:r>
      <w:r w:rsidR="00F929CD" w:rsidRPr="00B63DE6">
        <w:rPr>
          <w:rStyle w:val="nfase"/>
          <w:i w:val="0"/>
          <w:color w:val="111111"/>
          <w:sz w:val="22"/>
          <w:szCs w:val="22"/>
        </w:rPr>
        <w:t xml:space="preserve">. </w:t>
      </w:r>
      <w:r w:rsidRPr="00B63DE6">
        <w:rPr>
          <w:sz w:val="22"/>
          <w:szCs w:val="22"/>
        </w:rPr>
        <w:t xml:space="preserve">Contribuições para a compreensão sobre a formação de professores em cursos da modalidade </w:t>
      </w:r>
      <w:proofErr w:type="gramStart"/>
      <w:r w:rsidRPr="00B63DE6">
        <w:rPr>
          <w:sz w:val="22"/>
          <w:szCs w:val="22"/>
        </w:rPr>
        <w:t>a</w:t>
      </w:r>
      <w:proofErr w:type="gramEnd"/>
      <w:r w:rsidRPr="00B63DE6">
        <w:rPr>
          <w:sz w:val="22"/>
          <w:szCs w:val="22"/>
        </w:rPr>
        <w:t xml:space="preserve"> distância. Grupo de Trabalho - Didática: Teorias, Metodologias e Práticas. Agência Financiadora: UAB-Universidade Aberta do Brasil. </w:t>
      </w:r>
      <w:proofErr w:type="spellStart"/>
      <w:r w:rsidRPr="00B63DE6">
        <w:rPr>
          <w:sz w:val="22"/>
          <w:szCs w:val="22"/>
        </w:rPr>
        <w:t>Educere</w:t>
      </w:r>
      <w:proofErr w:type="spellEnd"/>
      <w:r w:rsidRPr="00B63DE6">
        <w:rPr>
          <w:sz w:val="22"/>
          <w:szCs w:val="22"/>
        </w:rPr>
        <w:t xml:space="preserve">, </w:t>
      </w:r>
      <w:r w:rsidR="003849B5" w:rsidRPr="00B63DE6">
        <w:rPr>
          <w:b/>
          <w:sz w:val="22"/>
          <w:szCs w:val="22"/>
        </w:rPr>
        <w:t xml:space="preserve">Resumos </w:t>
      </w:r>
      <w:r w:rsidRPr="00B63DE6">
        <w:rPr>
          <w:b/>
          <w:sz w:val="22"/>
          <w:szCs w:val="22"/>
        </w:rPr>
        <w:t>XII Congresso Na</w:t>
      </w:r>
      <w:r w:rsidR="003708DF" w:rsidRPr="00B63DE6">
        <w:rPr>
          <w:b/>
          <w:sz w:val="22"/>
          <w:szCs w:val="22"/>
        </w:rPr>
        <w:t>cional de Educação</w:t>
      </w:r>
      <w:r w:rsidR="003708DF" w:rsidRPr="00B63DE6">
        <w:rPr>
          <w:sz w:val="22"/>
          <w:szCs w:val="22"/>
        </w:rPr>
        <w:t>. PUC: Paraná</w:t>
      </w:r>
      <w:r w:rsidRPr="00B63DE6">
        <w:rPr>
          <w:sz w:val="22"/>
          <w:szCs w:val="22"/>
        </w:rPr>
        <w:t>, 2015.</w:t>
      </w:r>
    </w:p>
    <w:p w:rsidR="00C62F75" w:rsidRPr="00B63DE6" w:rsidRDefault="00C62F75" w:rsidP="00C62F75">
      <w:pPr>
        <w:pStyle w:val="XIIIESUD-Listadereferncias"/>
        <w:ind w:left="0" w:firstLine="0"/>
        <w:rPr>
          <w:sz w:val="22"/>
          <w:szCs w:val="22"/>
        </w:rPr>
      </w:pPr>
    </w:p>
    <w:p w:rsidR="008E3991" w:rsidRPr="00B63DE6" w:rsidRDefault="001C6707" w:rsidP="00C62F75">
      <w:pPr>
        <w:pStyle w:val="XIIIESUD-Listadereferncias"/>
        <w:ind w:left="0" w:firstLine="0"/>
        <w:rPr>
          <w:sz w:val="22"/>
          <w:szCs w:val="22"/>
        </w:rPr>
      </w:pPr>
      <w:proofErr w:type="gramStart"/>
      <w:r w:rsidRPr="00B63DE6">
        <w:rPr>
          <w:sz w:val="22"/>
          <w:szCs w:val="22"/>
        </w:rPr>
        <w:t>SILVA,</w:t>
      </w:r>
      <w:proofErr w:type="gramEnd"/>
      <w:r w:rsidRPr="00B63DE6">
        <w:rPr>
          <w:sz w:val="22"/>
          <w:szCs w:val="22"/>
        </w:rPr>
        <w:t>V</w:t>
      </w:r>
      <w:r w:rsidR="00F929CD" w:rsidRPr="00B63DE6">
        <w:rPr>
          <w:sz w:val="22"/>
          <w:szCs w:val="22"/>
        </w:rPr>
        <w:t>.</w:t>
      </w:r>
      <w:r w:rsidRPr="00B63DE6">
        <w:rPr>
          <w:sz w:val="22"/>
          <w:szCs w:val="22"/>
        </w:rPr>
        <w:t xml:space="preserve"> </w:t>
      </w:r>
      <w:r w:rsidR="00F929CD" w:rsidRPr="00B63DE6">
        <w:rPr>
          <w:sz w:val="22"/>
          <w:szCs w:val="22"/>
        </w:rPr>
        <w:t xml:space="preserve">P.; PEREIRA, </w:t>
      </w:r>
      <w:r w:rsidRPr="00B63DE6">
        <w:rPr>
          <w:sz w:val="22"/>
          <w:szCs w:val="22"/>
        </w:rPr>
        <w:t>I</w:t>
      </w:r>
      <w:r w:rsidR="00F929CD" w:rsidRPr="00B63DE6">
        <w:rPr>
          <w:sz w:val="22"/>
          <w:szCs w:val="22"/>
        </w:rPr>
        <w:t xml:space="preserve">. C. A. </w:t>
      </w:r>
      <w:r w:rsidRPr="00B63DE6">
        <w:rPr>
          <w:sz w:val="22"/>
          <w:szCs w:val="22"/>
        </w:rPr>
        <w:t>Politicas públicas e universida</w:t>
      </w:r>
      <w:r w:rsidR="003849B5" w:rsidRPr="00B63DE6">
        <w:rPr>
          <w:sz w:val="22"/>
          <w:szCs w:val="22"/>
        </w:rPr>
        <w:t xml:space="preserve">de aberta do Brasil. </w:t>
      </w:r>
      <w:r w:rsidR="003849B5" w:rsidRPr="00B63DE6">
        <w:rPr>
          <w:i/>
          <w:sz w:val="22"/>
          <w:szCs w:val="22"/>
        </w:rPr>
        <w:t>In</w:t>
      </w:r>
      <w:r w:rsidR="003A1F86" w:rsidRPr="00B63DE6">
        <w:rPr>
          <w:i/>
          <w:sz w:val="22"/>
          <w:szCs w:val="22"/>
        </w:rPr>
        <w:t>:</w:t>
      </w:r>
      <w:r w:rsidRPr="00B63DE6">
        <w:rPr>
          <w:sz w:val="22"/>
          <w:szCs w:val="22"/>
        </w:rPr>
        <w:t xml:space="preserve"> </w:t>
      </w:r>
      <w:r w:rsidRPr="00B63DE6">
        <w:rPr>
          <w:b/>
          <w:sz w:val="22"/>
          <w:szCs w:val="22"/>
        </w:rPr>
        <w:t xml:space="preserve">X Congresso Brasileiro de Ensino Superior a Distância </w:t>
      </w:r>
      <w:r w:rsidRPr="00B63DE6">
        <w:rPr>
          <w:sz w:val="22"/>
          <w:szCs w:val="22"/>
        </w:rPr>
        <w:t>Belém</w:t>
      </w:r>
      <w:r w:rsidR="003A1F86" w:rsidRPr="00B63DE6">
        <w:rPr>
          <w:sz w:val="22"/>
          <w:szCs w:val="22"/>
        </w:rPr>
        <w:t xml:space="preserve">: UNIREDE, 2013. </w:t>
      </w:r>
      <w:r w:rsidRPr="00B63DE6">
        <w:rPr>
          <w:sz w:val="22"/>
          <w:szCs w:val="22"/>
        </w:rPr>
        <w:t xml:space="preserve"> </w:t>
      </w:r>
    </w:p>
    <w:p w:rsidR="00C62F75" w:rsidRPr="00B63DE6" w:rsidRDefault="00C62F75" w:rsidP="00C62F75">
      <w:pPr>
        <w:pStyle w:val="XIIIESUD-Listadereferncias"/>
        <w:ind w:left="0" w:firstLine="0"/>
        <w:rPr>
          <w:sz w:val="22"/>
          <w:szCs w:val="22"/>
        </w:rPr>
      </w:pPr>
    </w:p>
    <w:p w:rsidR="008E3991" w:rsidRPr="00B63DE6" w:rsidRDefault="001C6707" w:rsidP="00C62F75">
      <w:pPr>
        <w:pStyle w:val="XIIIESUD-Listadereferncias"/>
        <w:ind w:left="0" w:firstLine="0"/>
        <w:rPr>
          <w:sz w:val="22"/>
          <w:szCs w:val="22"/>
        </w:rPr>
      </w:pPr>
      <w:r w:rsidRPr="00B63DE6">
        <w:rPr>
          <w:sz w:val="22"/>
          <w:szCs w:val="22"/>
        </w:rPr>
        <w:t xml:space="preserve">TORI, </w:t>
      </w:r>
      <w:r w:rsidR="003708DF" w:rsidRPr="00B63DE6">
        <w:rPr>
          <w:sz w:val="22"/>
          <w:szCs w:val="22"/>
        </w:rPr>
        <w:t>R.</w:t>
      </w:r>
      <w:r w:rsidRPr="00B63DE6">
        <w:rPr>
          <w:sz w:val="22"/>
          <w:szCs w:val="22"/>
        </w:rPr>
        <w:t xml:space="preserve"> </w:t>
      </w:r>
      <w:r w:rsidRPr="00B63DE6">
        <w:rPr>
          <w:b/>
          <w:sz w:val="22"/>
          <w:szCs w:val="22"/>
        </w:rPr>
        <w:t>Educação sem distância: as tecnologias interativas</w:t>
      </w:r>
      <w:r w:rsidR="00EC1004" w:rsidRPr="00B63DE6">
        <w:rPr>
          <w:b/>
          <w:sz w:val="22"/>
          <w:szCs w:val="22"/>
        </w:rPr>
        <w:t xml:space="preserve"> </w:t>
      </w:r>
      <w:r w:rsidRPr="00B63DE6">
        <w:rPr>
          <w:b/>
          <w:sz w:val="22"/>
          <w:szCs w:val="22"/>
        </w:rPr>
        <w:t>na redução de distâncias em ens</w:t>
      </w:r>
      <w:r w:rsidR="00531C4A" w:rsidRPr="00B63DE6">
        <w:rPr>
          <w:b/>
          <w:sz w:val="22"/>
          <w:szCs w:val="22"/>
        </w:rPr>
        <w:t>ino e aprendizagem.</w:t>
      </w:r>
      <w:r w:rsidR="00531C4A" w:rsidRPr="00B63DE6">
        <w:rPr>
          <w:sz w:val="22"/>
          <w:szCs w:val="22"/>
        </w:rPr>
        <w:t xml:space="preserve"> São Paulo: </w:t>
      </w:r>
      <w:r w:rsidR="003708DF" w:rsidRPr="00B63DE6">
        <w:rPr>
          <w:sz w:val="22"/>
          <w:szCs w:val="22"/>
        </w:rPr>
        <w:t xml:space="preserve">Editora </w:t>
      </w:r>
      <w:proofErr w:type="gramStart"/>
      <w:r w:rsidRPr="00B63DE6">
        <w:rPr>
          <w:sz w:val="22"/>
          <w:szCs w:val="22"/>
        </w:rPr>
        <w:t>Senac</w:t>
      </w:r>
      <w:proofErr w:type="gramEnd"/>
      <w:r w:rsidRPr="00B63DE6">
        <w:rPr>
          <w:sz w:val="22"/>
          <w:szCs w:val="22"/>
        </w:rPr>
        <w:t xml:space="preserve">, 2010. </w:t>
      </w:r>
      <w:r w:rsidR="003708DF" w:rsidRPr="00B63DE6">
        <w:rPr>
          <w:sz w:val="22"/>
          <w:szCs w:val="22"/>
        </w:rPr>
        <w:t xml:space="preserve">254p. </w:t>
      </w:r>
    </w:p>
    <w:p w:rsidR="00C62F75" w:rsidRPr="00B63DE6" w:rsidRDefault="00C62F75" w:rsidP="00C62F75">
      <w:pPr>
        <w:pStyle w:val="XIIIESUD-Listadereferncias"/>
        <w:ind w:left="0" w:firstLine="0"/>
        <w:rPr>
          <w:rFonts w:cs="Arial"/>
          <w:sz w:val="22"/>
          <w:szCs w:val="22"/>
        </w:rPr>
      </w:pPr>
    </w:p>
    <w:p w:rsidR="008E3991" w:rsidRPr="00B63DE6" w:rsidRDefault="001C6707" w:rsidP="00F929CD">
      <w:pPr>
        <w:pStyle w:val="XIIIESUD-Listadereferncias"/>
        <w:ind w:left="0" w:firstLine="0"/>
        <w:rPr>
          <w:rFonts w:cs="Arial"/>
          <w:sz w:val="22"/>
          <w:szCs w:val="22"/>
        </w:rPr>
      </w:pPr>
      <w:r w:rsidRPr="00B63DE6">
        <w:rPr>
          <w:rFonts w:cs="Arial"/>
          <w:sz w:val="22"/>
          <w:szCs w:val="22"/>
        </w:rPr>
        <w:t>VIRILIO, P</w:t>
      </w:r>
      <w:r w:rsidR="00F929CD" w:rsidRPr="00B63DE6">
        <w:rPr>
          <w:rFonts w:cs="Arial"/>
          <w:sz w:val="22"/>
          <w:szCs w:val="22"/>
        </w:rPr>
        <w:t xml:space="preserve">. </w:t>
      </w:r>
      <w:r w:rsidRPr="00B63DE6">
        <w:rPr>
          <w:rFonts w:cs="Arial"/>
          <w:sz w:val="22"/>
          <w:szCs w:val="22"/>
        </w:rPr>
        <w:t xml:space="preserve">A </w:t>
      </w:r>
      <w:r w:rsidRPr="00B63DE6">
        <w:rPr>
          <w:rFonts w:cs="Arial"/>
          <w:b/>
          <w:sz w:val="22"/>
          <w:szCs w:val="22"/>
        </w:rPr>
        <w:t>Bomba Informática.</w:t>
      </w:r>
      <w:r w:rsidRPr="00B63DE6">
        <w:rPr>
          <w:rFonts w:cs="Arial"/>
          <w:sz w:val="22"/>
          <w:szCs w:val="22"/>
        </w:rPr>
        <w:t xml:space="preserve"> São Paulo: Editora Estação Liberdade, 1999.</w:t>
      </w:r>
      <w:r w:rsidR="00531C4A" w:rsidRPr="00B63DE6">
        <w:rPr>
          <w:rFonts w:cs="Arial"/>
          <w:sz w:val="22"/>
          <w:szCs w:val="22"/>
        </w:rPr>
        <w:t xml:space="preserve"> 144p. </w:t>
      </w:r>
    </w:p>
    <w:p w:rsidR="00C62F75" w:rsidRPr="00B63DE6" w:rsidRDefault="00C62F75" w:rsidP="00F929CD">
      <w:pPr>
        <w:pStyle w:val="Textodecomentrio"/>
        <w:jc w:val="both"/>
        <w:rPr>
          <w:rFonts w:ascii="Arial" w:eastAsia="Verdana" w:hAnsi="Arial" w:cs="Arial"/>
          <w:color w:val="000000"/>
          <w:sz w:val="22"/>
          <w:szCs w:val="22"/>
          <w:shd w:val="clear" w:color="auto" w:fill="FFFFFF"/>
        </w:rPr>
      </w:pPr>
    </w:p>
    <w:p w:rsidR="008E3991" w:rsidRDefault="001C6707" w:rsidP="00502177">
      <w:pPr>
        <w:pStyle w:val="Textodecomentrio"/>
        <w:jc w:val="both"/>
        <w:rPr>
          <w:rFonts w:ascii="Arial" w:eastAsia="Verdana" w:hAnsi="Arial" w:cs="Arial"/>
          <w:color w:val="000000"/>
          <w:sz w:val="22"/>
          <w:szCs w:val="22"/>
          <w:shd w:val="clear" w:color="auto" w:fill="FFFFFF"/>
        </w:rPr>
      </w:pPr>
      <w:r w:rsidRPr="00B63DE6">
        <w:rPr>
          <w:rFonts w:ascii="Arial" w:eastAsia="Verdana" w:hAnsi="Arial" w:cs="Arial"/>
          <w:color w:val="000000"/>
          <w:sz w:val="22"/>
          <w:szCs w:val="22"/>
          <w:shd w:val="clear" w:color="auto" w:fill="FFFFFF"/>
        </w:rPr>
        <w:t>YIN, R</w:t>
      </w:r>
      <w:r w:rsidR="00F929CD" w:rsidRPr="00B63DE6">
        <w:rPr>
          <w:rFonts w:ascii="Arial" w:eastAsia="Verdana" w:hAnsi="Arial" w:cs="Arial"/>
          <w:color w:val="000000"/>
          <w:sz w:val="22"/>
          <w:szCs w:val="22"/>
          <w:shd w:val="clear" w:color="auto" w:fill="FFFFFF"/>
        </w:rPr>
        <w:t xml:space="preserve">. </w:t>
      </w:r>
      <w:r w:rsidRPr="00B63DE6">
        <w:rPr>
          <w:rFonts w:ascii="Arial" w:eastAsia="Verdana" w:hAnsi="Arial" w:cs="Arial"/>
          <w:color w:val="000000"/>
          <w:sz w:val="22"/>
          <w:szCs w:val="22"/>
          <w:shd w:val="clear" w:color="auto" w:fill="FFFFFF"/>
        </w:rPr>
        <w:t>K. </w:t>
      </w:r>
      <w:r w:rsidRPr="00B63DE6">
        <w:rPr>
          <w:rFonts w:ascii="Arial" w:eastAsia="Verdana" w:hAnsi="Arial" w:cs="Arial"/>
          <w:b/>
          <w:color w:val="000000"/>
          <w:sz w:val="22"/>
          <w:szCs w:val="22"/>
          <w:shd w:val="clear" w:color="auto" w:fill="FFFFFF"/>
        </w:rPr>
        <w:t>Estudo de caso: planejamento e métodos.</w:t>
      </w:r>
      <w:r w:rsidR="003A1F86" w:rsidRPr="00B63DE6">
        <w:rPr>
          <w:rFonts w:ascii="Arial" w:eastAsia="Verdana" w:hAnsi="Arial" w:cs="Arial"/>
          <w:color w:val="000000"/>
          <w:sz w:val="22"/>
          <w:szCs w:val="22"/>
          <w:shd w:val="clear" w:color="auto" w:fill="FFFFFF"/>
        </w:rPr>
        <w:t xml:space="preserve"> 2. </w:t>
      </w:r>
      <w:proofErr w:type="gramStart"/>
      <w:r w:rsidR="003A1F86" w:rsidRPr="00B63DE6">
        <w:rPr>
          <w:rFonts w:ascii="Arial" w:eastAsia="Verdana" w:hAnsi="Arial" w:cs="Arial"/>
          <w:color w:val="000000"/>
          <w:sz w:val="22"/>
          <w:szCs w:val="22"/>
          <w:shd w:val="clear" w:color="auto" w:fill="FFFFFF"/>
        </w:rPr>
        <w:t>e</w:t>
      </w:r>
      <w:r w:rsidRPr="00B63DE6">
        <w:rPr>
          <w:rFonts w:ascii="Arial" w:eastAsia="Verdana" w:hAnsi="Arial" w:cs="Arial"/>
          <w:color w:val="000000"/>
          <w:sz w:val="22"/>
          <w:szCs w:val="22"/>
          <w:shd w:val="clear" w:color="auto" w:fill="FFFFFF"/>
        </w:rPr>
        <w:t>d.</w:t>
      </w:r>
      <w:proofErr w:type="gramEnd"/>
      <w:r w:rsidRPr="00B63DE6">
        <w:rPr>
          <w:rFonts w:ascii="Arial" w:eastAsia="Verdana" w:hAnsi="Arial" w:cs="Arial"/>
          <w:color w:val="000000"/>
          <w:sz w:val="22"/>
          <w:szCs w:val="22"/>
          <w:shd w:val="clear" w:color="auto" w:fill="FFFFFF"/>
        </w:rPr>
        <w:t xml:space="preserve"> Porto Alegre. Editora: </w:t>
      </w:r>
      <w:proofErr w:type="spellStart"/>
      <w:r w:rsidRPr="00B63DE6">
        <w:rPr>
          <w:rFonts w:ascii="Arial" w:eastAsia="Verdana" w:hAnsi="Arial" w:cs="Arial"/>
          <w:color w:val="000000"/>
          <w:sz w:val="22"/>
          <w:szCs w:val="22"/>
          <w:shd w:val="clear" w:color="auto" w:fill="FFFFFF"/>
        </w:rPr>
        <w:t>Bookmam</w:t>
      </w:r>
      <w:proofErr w:type="spellEnd"/>
      <w:r w:rsidRPr="00B63DE6">
        <w:rPr>
          <w:rFonts w:ascii="Arial" w:eastAsia="Verdana" w:hAnsi="Arial" w:cs="Arial"/>
          <w:color w:val="000000"/>
          <w:sz w:val="22"/>
          <w:szCs w:val="22"/>
          <w:shd w:val="clear" w:color="auto" w:fill="FFFFFF"/>
        </w:rPr>
        <w:t>. 2001.</w:t>
      </w:r>
      <w:r w:rsidR="00531C4A" w:rsidRPr="00B63DE6">
        <w:rPr>
          <w:rFonts w:ascii="Arial" w:eastAsia="Verdana" w:hAnsi="Arial" w:cs="Arial"/>
          <w:color w:val="000000"/>
          <w:sz w:val="22"/>
          <w:szCs w:val="22"/>
          <w:shd w:val="clear" w:color="auto" w:fill="FFFFFF"/>
        </w:rPr>
        <w:t xml:space="preserve"> 205 p. </w:t>
      </w:r>
    </w:p>
    <w:p w:rsidR="00B63DE6" w:rsidRDefault="00B63DE6" w:rsidP="00502177">
      <w:pPr>
        <w:pStyle w:val="Textodecomentrio"/>
        <w:jc w:val="both"/>
        <w:rPr>
          <w:rFonts w:ascii="Arial" w:eastAsia="Verdana" w:hAnsi="Arial" w:cs="Arial"/>
          <w:color w:val="000000"/>
          <w:sz w:val="22"/>
          <w:szCs w:val="22"/>
          <w:shd w:val="clear" w:color="auto" w:fill="FFFFFF"/>
        </w:rPr>
      </w:pPr>
    </w:p>
    <w:p w:rsidR="00B63DE6" w:rsidRDefault="00B63DE6" w:rsidP="00502177">
      <w:pPr>
        <w:pStyle w:val="Textodecomentrio"/>
        <w:jc w:val="both"/>
        <w:rPr>
          <w:rFonts w:ascii="Arial" w:hAnsi="Arial" w:cs="Arial"/>
          <w:sz w:val="24"/>
          <w:szCs w:val="24"/>
        </w:rPr>
      </w:pPr>
      <w:r w:rsidRPr="00B63DE6">
        <w:rPr>
          <w:rFonts w:ascii="Arial" w:hAnsi="Arial" w:cs="Arial"/>
          <w:sz w:val="24"/>
          <w:szCs w:val="24"/>
          <w:shd w:val="clear" w:color="auto" w:fill="FFFFFF"/>
        </w:rPr>
        <w:t>Um material completo sobre elaboração de referências também pode ser consultado em: </w:t>
      </w:r>
      <w:hyperlink r:id="rId16" w:history="1">
        <w:r w:rsidRPr="00B63DE6">
          <w:rPr>
            <w:rStyle w:val="Hyperlink"/>
            <w:rFonts w:ascii="Arial" w:hAnsi="Arial" w:cs="Arial"/>
            <w:color w:val="007AB2"/>
            <w:sz w:val="24"/>
            <w:szCs w:val="24"/>
            <w:shd w:val="clear" w:color="auto" w:fill="FFFFFF"/>
          </w:rPr>
          <w:t>https://usp.br/sddarquivos/aulasmetodologia/abnt6023.pdf</w:t>
        </w:r>
      </w:hyperlink>
    </w:p>
    <w:p w:rsidR="00576DB6" w:rsidRDefault="00576DB6" w:rsidP="00502177">
      <w:pPr>
        <w:pStyle w:val="Textodecomentrio"/>
        <w:jc w:val="both"/>
        <w:rPr>
          <w:rFonts w:ascii="Arial" w:hAnsi="Arial" w:cs="Arial"/>
          <w:sz w:val="24"/>
          <w:szCs w:val="24"/>
        </w:rPr>
      </w:pPr>
    </w:p>
    <w:p w:rsidR="00576DB6" w:rsidRPr="00576DB6" w:rsidRDefault="00576DB6" w:rsidP="00576DB6">
      <w:pPr>
        <w:pStyle w:val="Ttulosnonumerados"/>
        <w:rPr>
          <w:rFonts w:ascii="Arial" w:hAnsi="Arial" w:cs="Arial"/>
        </w:rPr>
      </w:pPr>
      <w:r w:rsidRPr="00576DB6">
        <w:rPr>
          <w:rFonts w:ascii="Arial" w:hAnsi="Arial" w:cs="Arial"/>
        </w:rPr>
        <w:t>AGRADECIMENTOS (</w:t>
      </w:r>
      <w:r w:rsidRPr="00576DB6">
        <w:rPr>
          <w:rFonts w:ascii="Arial" w:hAnsi="Arial" w:cs="Arial"/>
          <w:caps w:val="0"/>
        </w:rPr>
        <w:t>se for o caso</w:t>
      </w:r>
      <w:r w:rsidRPr="00576DB6">
        <w:rPr>
          <w:rFonts w:ascii="Arial" w:hAnsi="Arial" w:cs="Arial"/>
        </w:rPr>
        <w:t>)</w:t>
      </w:r>
    </w:p>
    <w:p w:rsidR="00576DB6" w:rsidRPr="00576DB6" w:rsidRDefault="00576DB6" w:rsidP="00576DB6">
      <w:pPr>
        <w:pStyle w:val="Textonormalartigo"/>
        <w:rPr>
          <w:rFonts w:ascii="Arial" w:hAnsi="Arial" w:cs="Arial"/>
        </w:rPr>
      </w:pPr>
      <w:r w:rsidRPr="00576DB6">
        <w:rPr>
          <w:rFonts w:ascii="Arial" w:hAnsi="Arial" w:cs="Arial"/>
        </w:rPr>
        <w:t>O presente trabalho foi realizado com o apoio...</w:t>
      </w:r>
    </w:p>
    <w:p w:rsidR="00576DB6" w:rsidRPr="00576DB6" w:rsidRDefault="00576DB6" w:rsidP="00576DB6">
      <w:pPr>
        <w:pStyle w:val="Textodecomentrio"/>
        <w:spacing w:line="360" w:lineRule="auto"/>
        <w:ind w:firstLine="709"/>
        <w:jc w:val="both"/>
        <w:rPr>
          <w:rFonts w:ascii="Arial" w:hAnsi="Arial" w:cs="Arial"/>
          <w:sz w:val="24"/>
          <w:szCs w:val="24"/>
        </w:rPr>
      </w:pPr>
    </w:p>
    <w:sectPr w:rsidR="00576DB6" w:rsidRPr="00576DB6" w:rsidSect="00FE616A">
      <w:headerReference w:type="even" r:id="rId17"/>
      <w:headerReference w:type="default" r:id="rId18"/>
      <w:footerReference w:type="default" r:id="rId19"/>
      <w:headerReference w:type="first" r:id="rId20"/>
      <w:pgSz w:w="11906" w:h="16838"/>
      <w:pgMar w:top="1701" w:right="1134" w:bottom="1134" w:left="1701" w:header="425" w:footer="1418" w:gutter="0"/>
      <w:pgNumType w:start="5"/>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F48" w:rsidRDefault="00B05F48">
      <w:r>
        <w:separator/>
      </w:r>
    </w:p>
  </w:endnote>
  <w:endnote w:type="continuationSeparator" w:id="0">
    <w:p w:rsidR="00B05F48" w:rsidRDefault="00B0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Times New 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default"/>
    <w:sig w:usb0="00000000" w:usb1="00000000" w:usb2="00000000" w:usb3="00000000" w:csb0="000001BF" w:csb1="00000000"/>
  </w:font>
  <w:font w:name="WenQuanYi Micro Hei">
    <w:altName w:val="SimSun"/>
    <w:charset w:val="86"/>
    <w:family w:val="roman"/>
    <w:pitch w:val="default"/>
  </w:font>
  <w:font w:name="Lohit Hindi">
    <w:altName w:val="Times New Roman"/>
    <w:charset w:val="00"/>
    <w:family w:val="auto"/>
    <w:pitch w:val="default"/>
  </w:font>
  <w:font w:name="TimesNewRoman;MS Mincho">
    <w:altName w:val="Segoe Print"/>
    <w:charset w:val="00"/>
    <w:family w:val="roman"/>
    <w:pitch w:val="default"/>
  </w:font>
  <w:font w:name="Wingdings 2">
    <w:panose1 w:val="05020102010507070707"/>
    <w:charset w:val="02"/>
    <w:family w:val="roman"/>
    <w:pitch w:val="variable"/>
    <w:sig w:usb0="00000000" w:usb1="10000000" w:usb2="00000000" w:usb3="00000000" w:csb0="80000000" w:csb1="00000000"/>
  </w:font>
  <w:font w:name="StarSymbol;Arial Unicode MS">
    <w:altName w:val="Segoe Print"/>
    <w:charset w:val="00"/>
    <w:family w:val="roman"/>
    <w:pitch w:val="default"/>
  </w:font>
  <w:font w:name="OpenSymbol;Arial Unicode MS">
    <w:altName w:val="Segoe Print"/>
    <w:charset w:val="00"/>
    <w:family w:val="roman"/>
    <w:pitch w:val="default"/>
  </w:font>
  <w:font w:name="Tahoma">
    <w:panose1 w:val="020B0604030504040204"/>
    <w:charset w:val="00"/>
    <w:family w:val="swiss"/>
    <w:pitch w:val="variable"/>
    <w:sig w:usb0="E1002EFF" w:usb1="C000605B" w:usb2="00000029" w:usb3="00000000" w:csb0="000101FF" w:csb1="00000000"/>
  </w:font>
  <w:font w:name="DejaVu Sans Condensed">
    <w:altName w:val="Segoe Print"/>
    <w:charset w:val="00"/>
    <w:family w:val="swiss"/>
    <w:pitch w:val="default"/>
    <w:sig w:usb0="00000000" w:usb1="00000000" w:usb2="0A246029" w:usb3="00000000" w:csb0="000001FF" w:csb1="00000000"/>
  </w:font>
  <w:font w:name="Lucidasans">
    <w:altName w:val="Times New Roman"/>
    <w:charset w:val="00"/>
    <w:family w:val="roman"/>
    <w:pitch w:val="default"/>
  </w:font>
  <w:font w:name="MS Mincho;ＭＳ 明朝">
    <w:altName w:val="Yu Gothic"/>
    <w:charset w:val="80"/>
    <w:family w:val="roman"/>
    <w:pitch w:val="default"/>
  </w:font>
  <w:font w:name="Courier;Courier New">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991" w:rsidRDefault="008E3991">
    <w:pPr>
      <w:pStyle w:val="Rodap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F48" w:rsidRDefault="00B05F48">
      <w:r>
        <w:separator/>
      </w:r>
    </w:p>
  </w:footnote>
  <w:footnote w:type="continuationSeparator" w:id="0">
    <w:p w:rsidR="00B05F48" w:rsidRDefault="00B05F48">
      <w:r>
        <w:continuationSeparator/>
      </w:r>
    </w:p>
  </w:footnote>
  <w:footnote w:id="1">
    <w:p w:rsidR="0065556C" w:rsidRPr="00FC782A" w:rsidRDefault="0065556C" w:rsidP="003849B5">
      <w:pPr>
        <w:jc w:val="both"/>
        <w:rPr>
          <w:rFonts w:asciiTheme="majorHAnsi" w:hAnsiTheme="majorHAnsi" w:cstheme="majorHAnsi"/>
          <w:sz w:val="20"/>
        </w:rPr>
      </w:pPr>
      <w:r w:rsidRPr="003849B5">
        <w:rPr>
          <w:rStyle w:val="Refdenotaderodap"/>
          <w:rFonts w:ascii="Arial" w:hAnsi="Arial" w:cs="Arial"/>
          <w:sz w:val="20"/>
        </w:rPr>
        <w:footnoteRef/>
      </w:r>
      <w:r w:rsidRPr="003849B5">
        <w:rPr>
          <w:rFonts w:ascii="Arial" w:hAnsi="Arial" w:cs="Arial"/>
          <w:sz w:val="20"/>
        </w:rPr>
        <w:t xml:space="preserve"> </w:t>
      </w:r>
      <w:r w:rsidR="00B63DE6" w:rsidRPr="00B63DE6">
        <w:rPr>
          <w:rFonts w:asciiTheme="majorHAnsi" w:hAnsiTheme="majorHAnsi" w:cstheme="majorHAnsi"/>
          <w:sz w:val="20"/>
        </w:rPr>
        <w:t>Titulação e instituição de conclusão; vínculo atual instituição por extenso; município, estado, país. E-mail:</w:t>
      </w:r>
    </w:p>
  </w:footnote>
  <w:footnote w:id="2">
    <w:p w:rsidR="003849B5" w:rsidRPr="00FC782A" w:rsidRDefault="003849B5" w:rsidP="003849B5">
      <w:pPr>
        <w:pStyle w:val="Textodenotaderodap"/>
        <w:jc w:val="both"/>
        <w:rPr>
          <w:rFonts w:asciiTheme="majorHAnsi" w:hAnsiTheme="majorHAnsi" w:cstheme="majorHAnsi"/>
          <w:sz w:val="20"/>
          <w:szCs w:val="20"/>
        </w:rPr>
      </w:pPr>
      <w:r w:rsidRPr="00FC782A">
        <w:rPr>
          <w:rStyle w:val="Refdenotaderodap"/>
          <w:rFonts w:asciiTheme="majorHAnsi" w:hAnsiTheme="majorHAnsi" w:cstheme="majorHAnsi"/>
          <w:sz w:val="20"/>
          <w:szCs w:val="20"/>
        </w:rPr>
        <w:footnoteRef/>
      </w:r>
      <w:r w:rsidRPr="00FC782A">
        <w:rPr>
          <w:rFonts w:asciiTheme="majorHAnsi" w:hAnsiTheme="majorHAnsi" w:cstheme="majorHAnsi"/>
          <w:sz w:val="20"/>
          <w:szCs w:val="20"/>
        </w:rPr>
        <w:t xml:space="preserve"> </w:t>
      </w:r>
      <w:r w:rsidR="00B63DE6" w:rsidRPr="00B63DE6">
        <w:rPr>
          <w:rFonts w:asciiTheme="majorHAnsi" w:hAnsiTheme="majorHAnsi" w:cstheme="majorHAnsi"/>
          <w:sz w:val="20"/>
          <w:szCs w:val="20"/>
        </w:rPr>
        <w:t>Titulação e instituição de conclusão; vínculo atual instituição por extenso; município, estado, país. E-mail:</w:t>
      </w:r>
    </w:p>
  </w:footnote>
  <w:footnote w:id="3">
    <w:p w:rsidR="003849B5" w:rsidRPr="00FC782A" w:rsidRDefault="003849B5" w:rsidP="003849B5">
      <w:pPr>
        <w:jc w:val="both"/>
        <w:rPr>
          <w:rFonts w:asciiTheme="majorHAnsi" w:hAnsiTheme="majorHAnsi" w:cstheme="majorHAnsi"/>
          <w:sz w:val="20"/>
        </w:rPr>
      </w:pPr>
      <w:r w:rsidRPr="00FC782A">
        <w:rPr>
          <w:rStyle w:val="Refdenotaderodap"/>
          <w:rFonts w:asciiTheme="majorHAnsi" w:hAnsiTheme="majorHAnsi" w:cstheme="majorHAnsi"/>
          <w:sz w:val="20"/>
        </w:rPr>
        <w:footnoteRef/>
      </w:r>
      <w:r w:rsidRPr="00FC782A">
        <w:rPr>
          <w:rFonts w:asciiTheme="majorHAnsi" w:hAnsiTheme="majorHAnsi" w:cstheme="majorHAnsi"/>
          <w:sz w:val="20"/>
        </w:rPr>
        <w:t xml:space="preserve"> </w:t>
      </w:r>
      <w:r w:rsidR="00B63DE6" w:rsidRPr="00B63DE6">
        <w:rPr>
          <w:rFonts w:asciiTheme="majorHAnsi" w:hAnsiTheme="majorHAnsi" w:cstheme="majorHAnsi"/>
          <w:sz w:val="20"/>
        </w:rPr>
        <w:t>Titulação e instituição de conclusão; vínculo atual instituição por extenso; município, estado, país. E-mail</w:t>
      </w:r>
      <w:proofErr w:type="gramStart"/>
      <w:r w:rsidR="00B63DE6" w:rsidRPr="00B63DE6">
        <w:rPr>
          <w:rFonts w:asciiTheme="majorHAnsi" w:hAnsiTheme="majorHAnsi" w:cstheme="majorHAnsi"/>
          <w:sz w:val="20"/>
        </w:rPr>
        <w:t>:</w:t>
      </w:r>
      <w:r w:rsidRPr="00FC782A">
        <w:rPr>
          <w:rFonts w:asciiTheme="majorHAnsi" w:hAnsiTheme="majorHAnsi" w:cstheme="majorHAnsi"/>
          <w:sz w:val="20"/>
        </w:rPr>
        <w:t>.</w:t>
      </w:r>
      <w:proofErr w:type="gramEnd"/>
    </w:p>
    <w:p w:rsidR="003849B5" w:rsidRDefault="003849B5">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b/>
      </w:rPr>
      <w:id w:val="1958132578"/>
      <w:docPartObj>
        <w:docPartGallery w:val="Page Numbers (Top of Page)"/>
        <w:docPartUnique/>
      </w:docPartObj>
    </w:sdtPr>
    <w:sdtEndPr>
      <w:rPr>
        <w:rFonts w:asciiTheme="majorHAnsi" w:hAnsiTheme="majorHAnsi" w:cstheme="majorHAnsi"/>
        <w:sz w:val="20"/>
      </w:rPr>
    </w:sdtEndPr>
    <w:sdtContent>
      <w:p w:rsidR="001B25EA" w:rsidRPr="001B25EA" w:rsidRDefault="001B25EA" w:rsidP="001B25EA">
        <w:pPr>
          <w:pStyle w:val="Cabealho"/>
          <w:rPr>
            <w:rFonts w:asciiTheme="majorHAnsi" w:hAnsiTheme="majorHAnsi" w:cstheme="majorHAnsi"/>
            <w:b/>
            <w:sz w:val="20"/>
          </w:rPr>
        </w:pPr>
        <w:r w:rsidRPr="001B25EA">
          <w:rPr>
            <w:rFonts w:asciiTheme="majorHAnsi" w:hAnsiTheme="majorHAnsi" w:cstheme="majorHAnsi"/>
            <w:b/>
            <w:sz w:val="20"/>
          </w:rPr>
          <w:fldChar w:fldCharType="begin"/>
        </w:r>
        <w:r w:rsidRPr="001B25EA">
          <w:rPr>
            <w:rFonts w:asciiTheme="majorHAnsi" w:hAnsiTheme="majorHAnsi" w:cstheme="majorHAnsi"/>
            <w:b/>
            <w:sz w:val="20"/>
          </w:rPr>
          <w:instrText>PAGE   \* MERGEFORMAT</w:instrText>
        </w:r>
        <w:r w:rsidRPr="001B25EA">
          <w:rPr>
            <w:rFonts w:asciiTheme="majorHAnsi" w:hAnsiTheme="majorHAnsi" w:cstheme="majorHAnsi"/>
            <w:b/>
            <w:sz w:val="20"/>
          </w:rPr>
          <w:fldChar w:fldCharType="separate"/>
        </w:r>
        <w:r w:rsidR="006C44FA">
          <w:rPr>
            <w:rFonts w:asciiTheme="majorHAnsi" w:hAnsiTheme="majorHAnsi" w:cstheme="majorHAnsi"/>
            <w:b/>
            <w:noProof/>
            <w:sz w:val="20"/>
          </w:rPr>
          <w:t>8</w:t>
        </w:r>
        <w:r w:rsidRPr="001B25EA">
          <w:rPr>
            <w:rFonts w:asciiTheme="majorHAnsi" w:hAnsiTheme="majorHAnsi" w:cstheme="majorHAnsi"/>
            <w:b/>
            <w:sz w:val="20"/>
          </w:rPr>
          <w:fldChar w:fldCharType="end"/>
        </w:r>
        <w:r w:rsidRPr="001B25EA">
          <w:rPr>
            <w:rFonts w:asciiTheme="majorHAnsi" w:hAnsiTheme="majorHAnsi" w:cstheme="majorHAnsi"/>
            <w:b/>
            <w:sz w:val="20"/>
          </w:rPr>
          <w:tab/>
        </w:r>
        <w:proofErr w:type="gramStart"/>
        <w:r w:rsidR="00FE616A">
          <w:rPr>
            <w:rFonts w:asciiTheme="majorHAnsi" w:hAnsiTheme="majorHAnsi" w:cstheme="majorHAnsi"/>
            <w:b/>
            <w:i/>
            <w:sz w:val="20"/>
          </w:rPr>
          <w:t>(</w:t>
        </w:r>
        <w:proofErr w:type="gramEnd"/>
        <w:r w:rsidR="00FE616A">
          <w:rPr>
            <w:rFonts w:asciiTheme="majorHAnsi" w:hAnsiTheme="majorHAnsi" w:cstheme="majorHAnsi"/>
            <w:b/>
            <w:i/>
            <w:sz w:val="20"/>
          </w:rPr>
          <w:t>Para uso da Revista)</w:t>
        </w:r>
        <w:r w:rsidRPr="001B25EA">
          <w:rPr>
            <w:rFonts w:asciiTheme="majorHAnsi" w:hAnsiTheme="majorHAnsi" w:cstheme="majorHAnsi"/>
            <w:b/>
            <w:i/>
            <w:sz w:val="20"/>
          </w:rPr>
          <w:tab/>
          <w:t xml:space="preserve">Revista </w:t>
        </w:r>
        <w:proofErr w:type="spellStart"/>
        <w:r w:rsidRPr="001B25EA">
          <w:rPr>
            <w:rFonts w:asciiTheme="majorHAnsi" w:hAnsiTheme="majorHAnsi" w:cstheme="majorHAnsi"/>
            <w:b/>
            <w:i/>
            <w:sz w:val="20"/>
          </w:rPr>
          <w:t>Educ</w:t>
        </w:r>
        <w:r w:rsidR="00496DF9">
          <w:rPr>
            <w:rFonts w:asciiTheme="majorHAnsi" w:hAnsiTheme="majorHAnsi" w:cstheme="majorHAnsi"/>
            <w:b/>
            <w:i/>
            <w:sz w:val="20"/>
          </w:rPr>
          <w:t>EaD</w:t>
        </w:r>
        <w:proofErr w:type="spellEnd"/>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F75" w:rsidRPr="00C62F75" w:rsidRDefault="00C62F75" w:rsidP="00C62F75">
    <w:pPr>
      <w:pStyle w:val="Cabealho"/>
      <w:jc w:val="center"/>
      <w:rPr>
        <w:rFonts w:asciiTheme="majorHAnsi" w:hAnsiTheme="majorHAnsi" w:cstheme="majorHAnsi"/>
        <w:sz w:val="20"/>
      </w:rPr>
    </w:pPr>
    <w:r w:rsidRPr="00C62F75">
      <w:rPr>
        <w:rFonts w:asciiTheme="majorHAnsi" w:hAnsiTheme="majorHAnsi" w:cstheme="majorHAnsi"/>
        <w:b/>
        <w:i/>
        <w:sz w:val="20"/>
      </w:rPr>
      <w:t xml:space="preserve">Vol. 1, No. 1 </w:t>
    </w:r>
    <w:r w:rsidRPr="00C62F75">
      <w:rPr>
        <w:rFonts w:asciiTheme="majorHAnsi" w:hAnsiTheme="majorHAnsi" w:cstheme="majorHAnsi"/>
        <w:b/>
        <w:i/>
        <w:sz w:val="20"/>
      </w:rPr>
      <w:tab/>
    </w:r>
    <w:proofErr w:type="gramStart"/>
    <w:r w:rsidR="00FE616A">
      <w:rPr>
        <w:rFonts w:asciiTheme="majorHAnsi" w:hAnsiTheme="majorHAnsi" w:cstheme="majorHAnsi"/>
        <w:b/>
        <w:i/>
        <w:sz w:val="20"/>
      </w:rPr>
      <w:t>(</w:t>
    </w:r>
    <w:proofErr w:type="gramEnd"/>
    <w:r w:rsidR="00FE616A">
      <w:rPr>
        <w:rFonts w:asciiTheme="majorHAnsi" w:hAnsiTheme="majorHAnsi" w:cstheme="majorHAnsi"/>
        <w:b/>
        <w:i/>
        <w:sz w:val="20"/>
      </w:rPr>
      <w:t>Para uso da Revista)</w:t>
    </w:r>
    <w:r w:rsidRPr="00C62F75">
      <w:rPr>
        <w:rFonts w:asciiTheme="majorHAnsi" w:hAnsiTheme="majorHAnsi" w:cstheme="majorHAnsi"/>
        <w:b/>
        <w:i/>
        <w:sz w:val="20"/>
      </w:rPr>
      <w:tab/>
    </w:r>
    <w:sdt>
      <w:sdtPr>
        <w:rPr>
          <w:rFonts w:asciiTheme="majorHAnsi" w:hAnsiTheme="majorHAnsi" w:cstheme="majorHAnsi"/>
          <w:b/>
          <w:i/>
          <w:sz w:val="20"/>
        </w:rPr>
        <w:id w:val="1420677765"/>
        <w:docPartObj>
          <w:docPartGallery w:val="Page Numbers (Top of Page)"/>
          <w:docPartUnique/>
        </w:docPartObj>
      </w:sdtPr>
      <w:sdtEndPr>
        <w:rPr>
          <w:i w:val="0"/>
        </w:rPr>
      </w:sdtEndPr>
      <w:sdtContent>
        <w:r w:rsidRPr="00C62F75">
          <w:rPr>
            <w:rFonts w:asciiTheme="majorHAnsi" w:hAnsiTheme="majorHAnsi" w:cstheme="majorHAnsi"/>
            <w:b/>
            <w:sz w:val="20"/>
          </w:rPr>
          <w:fldChar w:fldCharType="begin"/>
        </w:r>
        <w:r w:rsidRPr="00C62F75">
          <w:rPr>
            <w:rFonts w:asciiTheme="majorHAnsi" w:hAnsiTheme="majorHAnsi" w:cstheme="majorHAnsi"/>
            <w:b/>
            <w:sz w:val="20"/>
          </w:rPr>
          <w:instrText>PAGE   \* MERGEFORMAT</w:instrText>
        </w:r>
        <w:r w:rsidRPr="00C62F75">
          <w:rPr>
            <w:rFonts w:asciiTheme="majorHAnsi" w:hAnsiTheme="majorHAnsi" w:cstheme="majorHAnsi"/>
            <w:b/>
            <w:sz w:val="20"/>
          </w:rPr>
          <w:fldChar w:fldCharType="separate"/>
        </w:r>
        <w:r w:rsidR="006C44FA">
          <w:rPr>
            <w:rFonts w:asciiTheme="majorHAnsi" w:hAnsiTheme="majorHAnsi" w:cstheme="majorHAnsi"/>
            <w:b/>
            <w:noProof/>
            <w:sz w:val="20"/>
          </w:rPr>
          <w:t>9</w:t>
        </w:r>
        <w:r w:rsidRPr="00C62F75">
          <w:rPr>
            <w:rFonts w:asciiTheme="majorHAnsi" w:hAnsiTheme="majorHAnsi" w:cstheme="majorHAnsi"/>
            <w:b/>
            <w:sz w:val="20"/>
          </w:rPr>
          <w:fldChar w:fldCharType="end"/>
        </w:r>
      </w:sdtContent>
    </w:sdt>
  </w:p>
  <w:p w:rsidR="00C62F75" w:rsidRDefault="00C62F7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EA" w:rsidRDefault="001B25EA" w:rsidP="001B25EA">
    <w:pPr>
      <w:pStyle w:val="Cabealho"/>
      <w:jc w:val="center"/>
    </w:pPr>
    <w:r>
      <w:rPr>
        <w:noProof/>
        <w:lang w:eastAsia="pt-BR"/>
      </w:rPr>
      <w:drawing>
        <wp:inline distT="0" distB="0" distL="0" distR="0" wp14:anchorId="5D160AA9" wp14:editId="31A3CA97">
          <wp:extent cx="1722832" cy="720000"/>
          <wp:effectExtent l="0" t="0" r="0" b="4445"/>
          <wp:docPr id="1" name="Imagem 1" descr="D:\Backup 17-07-2020\Documentos\UFVJM\2020\Revista EducEaD\Logo Revist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ckup 17-07-2020\Documentos\UFVJM\2020\Revista EducEaD\Logo Revista.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832" cy="720000"/>
                  </a:xfrm>
                  <a:prstGeom prst="rect">
                    <a:avLst/>
                  </a:prstGeom>
                  <a:noFill/>
                  <a:ln>
                    <a:noFill/>
                  </a:ln>
                </pic:spPr>
              </pic:pic>
            </a:graphicData>
          </a:graphic>
        </wp:inline>
      </w:drawing>
    </w:r>
  </w:p>
  <w:p w:rsidR="001B25EA" w:rsidRPr="001B25EA" w:rsidRDefault="001B25EA" w:rsidP="001B25EA">
    <w:pPr>
      <w:pStyle w:val="Cabealho"/>
      <w:shd w:val="clear" w:color="auto" w:fill="4BACC6"/>
      <w:jc w:val="center"/>
      <w:rPr>
        <w:rFonts w:asciiTheme="majorHAnsi" w:hAnsiTheme="majorHAnsi" w:cstheme="majorHAnsi"/>
        <w:b/>
        <w:color w:val="FFFFFF" w:themeColor="background1"/>
      </w:rPr>
    </w:pPr>
    <w:r w:rsidRPr="001B25EA">
      <w:rPr>
        <w:rFonts w:asciiTheme="majorHAnsi" w:hAnsiTheme="majorHAnsi" w:cstheme="majorHAnsi"/>
        <w:b/>
        <w:color w:val="FFFFFF" w:themeColor="background1"/>
        <w:sz w:val="22"/>
        <w:szCs w:val="22"/>
      </w:rPr>
      <w:t xml:space="preserve">DIAMANTINA, VOLUME </w:t>
    </w:r>
    <w:r w:rsidR="00FE28CF">
      <w:rPr>
        <w:rFonts w:asciiTheme="majorHAnsi" w:hAnsiTheme="majorHAnsi" w:cstheme="majorHAnsi"/>
        <w:b/>
        <w:color w:val="FFFFFF" w:themeColor="background1"/>
        <w:sz w:val="22"/>
        <w:szCs w:val="22"/>
      </w:rPr>
      <w:t>X, N. X</w:t>
    </w:r>
    <w:r w:rsidRPr="001B25EA">
      <w:rPr>
        <w:rFonts w:asciiTheme="majorHAnsi" w:hAnsiTheme="majorHAnsi" w:cstheme="majorHAnsi"/>
        <w:b/>
        <w:color w:val="FFFFFF" w:themeColor="background1"/>
        <w:sz w:val="22"/>
        <w:szCs w:val="22"/>
      </w:rPr>
      <w:t xml:space="preserve">, </w:t>
    </w:r>
    <w:r w:rsidR="00FE28CF">
      <w:rPr>
        <w:rFonts w:asciiTheme="majorHAnsi" w:hAnsiTheme="majorHAnsi" w:cstheme="majorHAnsi"/>
        <w:b/>
        <w:color w:val="FFFFFF" w:themeColor="background1"/>
        <w:sz w:val="22"/>
        <w:szCs w:val="22"/>
      </w:rPr>
      <w:t>XXX-XXX</w:t>
    </w:r>
    <w:r w:rsidRPr="001B25EA">
      <w:rPr>
        <w:rFonts w:asciiTheme="majorHAnsi" w:hAnsiTheme="majorHAnsi" w:cstheme="majorHAnsi"/>
        <w:b/>
        <w:color w:val="FFFFFF" w:themeColor="background1"/>
        <w:sz w:val="22"/>
        <w:szCs w:val="22"/>
      </w:rPr>
      <w:t>.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F55FF"/>
    <w:multiLevelType w:val="hybridMultilevel"/>
    <w:tmpl w:val="051A2952"/>
    <w:lvl w:ilvl="0" w:tplc="BA248AF4">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hyphenationZone w:val="425"/>
  <w:evenAndOddHeaders/>
  <w:noPunctuationKerning/>
  <w:characterSpacingControl w:val="doNotCompress"/>
  <w:footnotePr>
    <w:footnote w:id="-1"/>
    <w:footnote w:id="0"/>
  </w:footnotePr>
  <w:endnotePr>
    <w:pos w:val="sectEnd"/>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F6"/>
    <w:rsid w:val="000024BD"/>
    <w:rsid w:val="0001611B"/>
    <w:rsid w:val="00023D9D"/>
    <w:rsid w:val="00030AFA"/>
    <w:rsid w:val="00031753"/>
    <w:rsid w:val="0003467C"/>
    <w:rsid w:val="00046AE7"/>
    <w:rsid w:val="00047E4C"/>
    <w:rsid w:val="00055C70"/>
    <w:rsid w:val="00072B0B"/>
    <w:rsid w:val="0007427B"/>
    <w:rsid w:val="00083A00"/>
    <w:rsid w:val="00086517"/>
    <w:rsid w:val="00090828"/>
    <w:rsid w:val="0009235D"/>
    <w:rsid w:val="00094FE9"/>
    <w:rsid w:val="000A1EF9"/>
    <w:rsid w:val="000A4E30"/>
    <w:rsid w:val="000B03A5"/>
    <w:rsid w:val="000B7360"/>
    <w:rsid w:val="000C2B5B"/>
    <w:rsid w:val="000C5BFC"/>
    <w:rsid w:val="000F132D"/>
    <w:rsid w:val="000F3F63"/>
    <w:rsid w:val="00107FFE"/>
    <w:rsid w:val="0011037E"/>
    <w:rsid w:val="00110C22"/>
    <w:rsid w:val="001127A2"/>
    <w:rsid w:val="00120F8F"/>
    <w:rsid w:val="00120FFB"/>
    <w:rsid w:val="00121336"/>
    <w:rsid w:val="00124DDA"/>
    <w:rsid w:val="001305F4"/>
    <w:rsid w:val="00136FC1"/>
    <w:rsid w:val="00153B77"/>
    <w:rsid w:val="00165BA6"/>
    <w:rsid w:val="0016626B"/>
    <w:rsid w:val="00184D87"/>
    <w:rsid w:val="00195A65"/>
    <w:rsid w:val="001B25EA"/>
    <w:rsid w:val="001C5F67"/>
    <w:rsid w:val="001C6707"/>
    <w:rsid w:val="001D3772"/>
    <w:rsid w:val="001E2E39"/>
    <w:rsid w:val="001F23DA"/>
    <w:rsid w:val="001F300C"/>
    <w:rsid w:val="001F7199"/>
    <w:rsid w:val="00211344"/>
    <w:rsid w:val="0021794E"/>
    <w:rsid w:val="00240BCA"/>
    <w:rsid w:val="002438C8"/>
    <w:rsid w:val="00244004"/>
    <w:rsid w:val="00254355"/>
    <w:rsid w:val="0026017D"/>
    <w:rsid w:val="00264891"/>
    <w:rsid w:val="00265C57"/>
    <w:rsid w:val="002850EC"/>
    <w:rsid w:val="00297FA1"/>
    <w:rsid w:val="002B3FC5"/>
    <w:rsid w:val="003056F5"/>
    <w:rsid w:val="00310CDF"/>
    <w:rsid w:val="003249C5"/>
    <w:rsid w:val="00341483"/>
    <w:rsid w:val="00342144"/>
    <w:rsid w:val="00344D14"/>
    <w:rsid w:val="00344D80"/>
    <w:rsid w:val="00367221"/>
    <w:rsid w:val="003708DF"/>
    <w:rsid w:val="00383418"/>
    <w:rsid w:val="003849B5"/>
    <w:rsid w:val="00390169"/>
    <w:rsid w:val="003944C6"/>
    <w:rsid w:val="00397AE1"/>
    <w:rsid w:val="003A1F86"/>
    <w:rsid w:val="003C72EA"/>
    <w:rsid w:val="003E376D"/>
    <w:rsid w:val="003F47B5"/>
    <w:rsid w:val="00400451"/>
    <w:rsid w:val="00404C09"/>
    <w:rsid w:val="00404CA0"/>
    <w:rsid w:val="004115FD"/>
    <w:rsid w:val="00423C16"/>
    <w:rsid w:val="00442AC3"/>
    <w:rsid w:val="004464E4"/>
    <w:rsid w:val="0044775B"/>
    <w:rsid w:val="0045050E"/>
    <w:rsid w:val="00451CCB"/>
    <w:rsid w:val="004721B9"/>
    <w:rsid w:val="00472873"/>
    <w:rsid w:val="00493B9C"/>
    <w:rsid w:val="00494C9C"/>
    <w:rsid w:val="00496DF9"/>
    <w:rsid w:val="004A7D4A"/>
    <w:rsid w:val="004B06C1"/>
    <w:rsid w:val="004C22C7"/>
    <w:rsid w:val="004C451C"/>
    <w:rsid w:val="004C4DF5"/>
    <w:rsid w:val="004C5081"/>
    <w:rsid w:val="004C56A5"/>
    <w:rsid w:val="004C6DC0"/>
    <w:rsid w:val="004C762D"/>
    <w:rsid w:val="004D4707"/>
    <w:rsid w:val="004D4828"/>
    <w:rsid w:val="004E17B3"/>
    <w:rsid w:val="004E54A0"/>
    <w:rsid w:val="004F33BC"/>
    <w:rsid w:val="00502177"/>
    <w:rsid w:val="005255A1"/>
    <w:rsid w:val="00531C4A"/>
    <w:rsid w:val="00537DBE"/>
    <w:rsid w:val="00543593"/>
    <w:rsid w:val="005448AC"/>
    <w:rsid w:val="00547504"/>
    <w:rsid w:val="00553923"/>
    <w:rsid w:val="00563546"/>
    <w:rsid w:val="00564E16"/>
    <w:rsid w:val="00571C79"/>
    <w:rsid w:val="0057684D"/>
    <w:rsid w:val="00576DB6"/>
    <w:rsid w:val="005A2135"/>
    <w:rsid w:val="005A7414"/>
    <w:rsid w:val="005B3345"/>
    <w:rsid w:val="005C191B"/>
    <w:rsid w:val="005C7851"/>
    <w:rsid w:val="005C7937"/>
    <w:rsid w:val="005D303E"/>
    <w:rsid w:val="005D6CDA"/>
    <w:rsid w:val="005E1E80"/>
    <w:rsid w:val="005E2246"/>
    <w:rsid w:val="005F6782"/>
    <w:rsid w:val="006008BC"/>
    <w:rsid w:val="00612DEA"/>
    <w:rsid w:val="00617917"/>
    <w:rsid w:val="0063436C"/>
    <w:rsid w:val="00635001"/>
    <w:rsid w:val="00637C90"/>
    <w:rsid w:val="00642E65"/>
    <w:rsid w:val="006507AD"/>
    <w:rsid w:val="0065556C"/>
    <w:rsid w:val="006564FA"/>
    <w:rsid w:val="006639B5"/>
    <w:rsid w:val="0067429D"/>
    <w:rsid w:val="00693E2C"/>
    <w:rsid w:val="0069475B"/>
    <w:rsid w:val="00694F9A"/>
    <w:rsid w:val="006A0C9D"/>
    <w:rsid w:val="006A7C2D"/>
    <w:rsid w:val="006B502A"/>
    <w:rsid w:val="006C44FA"/>
    <w:rsid w:val="006C67F8"/>
    <w:rsid w:val="006D144F"/>
    <w:rsid w:val="006E0CCD"/>
    <w:rsid w:val="006E3DE3"/>
    <w:rsid w:val="006F35F6"/>
    <w:rsid w:val="0071568E"/>
    <w:rsid w:val="00722BC6"/>
    <w:rsid w:val="0072411B"/>
    <w:rsid w:val="0073271E"/>
    <w:rsid w:val="007524C5"/>
    <w:rsid w:val="00753516"/>
    <w:rsid w:val="0076153F"/>
    <w:rsid w:val="00763262"/>
    <w:rsid w:val="00767C88"/>
    <w:rsid w:val="0077747D"/>
    <w:rsid w:val="007820B4"/>
    <w:rsid w:val="00782E28"/>
    <w:rsid w:val="007973A2"/>
    <w:rsid w:val="007D2D6F"/>
    <w:rsid w:val="007E7C8E"/>
    <w:rsid w:val="008043B0"/>
    <w:rsid w:val="00827B8E"/>
    <w:rsid w:val="00834C38"/>
    <w:rsid w:val="0083560E"/>
    <w:rsid w:val="008360A9"/>
    <w:rsid w:val="00836B31"/>
    <w:rsid w:val="008372BA"/>
    <w:rsid w:val="00856988"/>
    <w:rsid w:val="008C3227"/>
    <w:rsid w:val="008C361C"/>
    <w:rsid w:val="008C646B"/>
    <w:rsid w:val="008D4A14"/>
    <w:rsid w:val="008D6425"/>
    <w:rsid w:val="008E012F"/>
    <w:rsid w:val="008E3991"/>
    <w:rsid w:val="008E3D97"/>
    <w:rsid w:val="00905CC4"/>
    <w:rsid w:val="00911BDB"/>
    <w:rsid w:val="00927867"/>
    <w:rsid w:val="00937152"/>
    <w:rsid w:val="009438B0"/>
    <w:rsid w:val="00957708"/>
    <w:rsid w:val="00963B19"/>
    <w:rsid w:val="00964A5E"/>
    <w:rsid w:val="00974065"/>
    <w:rsid w:val="009757DA"/>
    <w:rsid w:val="0097627D"/>
    <w:rsid w:val="009A6379"/>
    <w:rsid w:val="009C42D5"/>
    <w:rsid w:val="009D60FA"/>
    <w:rsid w:val="009E55F3"/>
    <w:rsid w:val="009F23FB"/>
    <w:rsid w:val="009F29C0"/>
    <w:rsid w:val="009F34CF"/>
    <w:rsid w:val="009F64C7"/>
    <w:rsid w:val="00A0040C"/>
    <w:rsid w:val="00A0107A"/>
    <w:rsid w:val="00A11BF7"/>
    <w:rsid w:val="00A158C7"/>
    <w:rsid w:val="00A25409"/>
    <w:rsid w:val="00A3192C"/>
    <w:rsid w:val="00A3305C"/>
    <w:rsid w:val="00A43730"/>
    <w:rsid w:val="00A5619A"/>
    <w:rsid w:val="00A57EAD"/>
    <w:rsid w:val="00A71ACC"/>
    <w:rsid w:val="00A823D5"/>
    <w:rsid w:val="00A924C5"/>
    <w:rsid w:val="00A95DBF"/>
    <w:rsid w:val="00AB1EF4"/>
    <w:rsid w:val="00AC60BA"/>
    <w:rsid w:val="00AC6FB5"/>
    <w:rsid w:val="00AD25D9"/>
    <w:rsid w:val="00AE52B2"/>
    <w:rsid w:val="00AE7715"/>
    <w:rsid w:val="00AE7F5D"/>
    <w:rsid w:val="00AF01CF"/>
    <w:rsid w:val="00B05F48"/>
    <w:rsid w:val="00B20814"/>
    <w:rsid w:val="00B264A8"/>
    <w:rsid w:val="00B3049F"/>
    <w:rsid w:val="00B328C4"/>
    <w:rsid w:val="00B44513"/>
    <w:rsid w:val="00B51C4A"/>
    <w:rsid w:val="00B52918"/>
    <w:rsid w:val="00B63DE6"/>
    <w:rsid w:val="00B652C6"/>
    <w:rsid w:val="00B704B3"/>
    <w:rsid w:val="00B802F9"/>
    <w:rsid w:val="00B92B5C"/>
    <w:rsid w:val="00BA4933"/>
    <w:rsid w:val="00BA5ECE"/>
    <w:rsid w:val="00BC7DA4"/>
    <w:rsid w:val="00BD18DA"/>
    <w:rsid w:val="00BD25F1"/>
    <w:rsid w:val="00BD777E"/>
    <w:rsid w:val="00BF25AB"/>
    <w:rsid w:val="00C04484"/>
    <w:rsid w:val="00C12C84"/>
    <w:rsid w:val="00C140CC"/>
    <w:rsid w:val="00C1509F"/>
    <w:rsid w:val="00C24D39"/>
    <w:rsid w:val="00C27221"/>
    <w:rsid w:val="00C33F12"/>
    <w:rsid w:val="00C37A98"/>
    <w:rsid w:val="00C42C45"/>
    <w:rsid w:val="00C47051"/>
    <w:rsid w:val="00C53015"/>
    <w:rsid w:val="00C62BB2"/>
    <w:rsid w:val="00C62D36"/>
    <w:rsid w:val="00C62F75"/>
    <w:rsid w:val="00C6644F"/>
    <w:rsid w:val="00C676F8"/>
    <w:rsid w:val="00C73EAA"/>
    <w:rsid w:val="00C74A97"/>
    <w:rsid w:val="00C76F14"/>
    <w:rsid w:val="00C85A45"/>
    <w:rsid w:val="00C9338F"/>
    <w:rsid w:val="00C95559"/>
    <w:rsid w:val="00CA486B"/>
    <w:rsid w:val="00CB01C0"/>
    <w:rsid w:val="00CB4A70"/>
    <w:rsid w:val="00CD64EC"/>
    <w:rsid w:val="00CD6EC1"/>
    <w:rsid w:val="00CE4542"/>
    <w:rsid w:val="00CF092E"/>
    <w:rsid w:val="00D003EC"/>
    <w:rsid w:val="00D007A3"/>
    <w:rsid w:val="00D21459"/>
    <w:rsid w:val="00D3242C"/>
    <w:rsid w:val="00D36B2B"/>
    <w:rsid w:val="00D43C1B"/>
    <w:rsid w:val="00D46486"/>
    <w:rsid w:val="00D64190"/>
    <w:rsid w:val="00D64F7F"/>
    <w:rsid w:val="00D80273"/>
    <w:rsid w:val="00D858E3"/>
    <w:rsid w:val="00D859FE"/>
    <w:rsid w:val="00DA2706"/>
    <w:rsid w:val="00DA6085"/>
    <w:rsid w:val="00DB1BB1"/>
    <w:rsid w:val="00DB287B"/>
    <w:rsid w:val="00DB7495"/>
    <w:rsid w:val="00DC1D36"/>
    <w:rsid w:val="00DD4EBA"/>
    <w:rsid w:val="00DE3E59"/>
    <w:rsid w:val="00DF0934"/>
    <w:rsid w:val="00E01DE6"/>
    <w:rsid w:val="00E02D5C"/>
    <w:rsid w:val="00E105D8"/>
    <w:rsid w:val="00E10B8F"/>
    <w:rsid w:val="00E20A5C"/>
    <w:rsid w:val="00E214E7"/>
    <w:rsid w:val="00E238C9"/>
    <w:rsid w:val="00E3465E"/>
    <w:rsid w:val="00E505D3"/>
    <w:rsid w:val="00E5571D"/>
    <w:rsid w:val="00E57AED"/>
    <w:rsid w:val="00E647EC"/>
    <w:rsid w:val="00E670D9"/>
    <w:rsid w:val="00E67E58"/>
    <w:rsid w:val="00E80420"/>
    <w:rsid w:val="00E86E3A"/>
    <w:rsid w:val="00E90AD5"/>
    <w:rsid w:val="00E91F9A"/>
    <w:rsid w:val="00E937E5"/>
    <w:rsid w:val="00EA0B16"/>
    <w:rsid w:val="00EB47E1"/>
    <w:rsid w:val="00EC1004"/>
    <w:rsid w:val="00ED0D65"/>
    <w:rsid w:val="00ED6CCC"/>
    <w:rsid w:val="00EE39F6"/>
    <w:rsid w:val="00EE5EDC"/>
    <w:rsid w:val="00EE6AFE"/>
    <w:rsid w:val="00EF0CD4"/>
    <w:rsid w:val="00EF6192"/>
    <w:rsid w:val="00F426F2"/>
    <w:rsid w:val="00F44FBD"/>
    <w:rsid w:val="00F52370"/>
    <w:rsid w:val="00F54224"/>
    <w:rsid w:val="00F55E13"/>
    <w:rsid w:val="00F628A5"/>
    <w:rsid w:val="00F6304E"/>
    <w:rsid w:val="00F8669A"/>
    <w:rsid w:val="00F92524"/>
    <w:rsid w:val="00F929CD"/>
    <w:rsid w:val="00FA137E"/>
    <w:rsid w:val="00FA485C"/>
    <w:rsid w:val="00FB2997"/>
    <w:rsid w:val="00FB5BD9"/>
    <w:rsid w:val="00FC782A"/>
    <w:rsid w:val="00FE28CF"/>
    <w:rsid w:val="00FE616A"/>
    <w:rsid w:val="00FF3274"/>
    <w:rsid w:val="00FF4293"/>
    <w:rsid w:val="0C9E0C36"/>
    <w:rsid w:val="11F8434A"/>
    <w:rsid w:val="54FC0B75"/>
    <w:rsid w:val="705049FC"/>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semiHidden="0" w:uiPriority="0" w:unhideWhenUsed="0"/>
    <w:lsdException w:name="header" w:semiHidden="0"/>
    <w:lsdException w:name="footer" w:semiHidden="0"/>
    <w:lsdException w:name="caption" w:semiHidden="0" w:uiPriority="35" w:qFormat="1"/>
    <w:lsdException w:name="footnote reference" w:semiHidden="0"/>
    <w:lsdException w:name="annotation reference"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2" w:semiHidden="0" w:uiPriority="0" w:unhideWhenUsed="0"/>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Times New Roman" w:eastAsia="Times New Roman" w:hAnsi="Times;Times New Roman" w:cs="Times;Times New Roman"/>
      <w:sz w:val="24"/>
      <w:lang w:eastAsia="zh-CN"/>
    </w:rPr>
  </w:style>
  <w:style w:type="paragraph" w:styleId="Ttulo2">
    <w:name w:val="heading 2"/>
    <w:basedOn w:val="Normal"/>
    <w:next w:val="Normal"/>
    <w:link w:val="Ttulo2Char"/>
    <w:uiPriority w:val="9"/>
    <w:qFormat/>
    <w:pPr>
      <w:keepNext/>
      <w:keepLines/>
      <w:widowControl/>
      <w:suppressAutoHyphens w:val="0"/>
      <w:spacing w:before="200" w:line="360" w:lineRule="auto"/>
      <w:ind w:firstLine="1134"/>
      <w:jc w:val="both"/>
      <w:outlineLvl w:val="1"/>
    </w:pPr>
    <w:rPr>
      <w:rFonts w:ascii="Cambria" w:hAnsi="Cambria" w:cs="Times New Roman"/>
      <w:b/>
      <w:bCs/>
      <w:color w:val="4F81BD"/>
      <w:sz w:val="26"/>
      <w:szCs w:val="26"/>
    </w:rPr>
  </w:style>
  <w:style w:type="paragraph" w:styleId="Ttulo3">
    <w:name w:val="heading 3"/>
    <w:basedOn w:val="Normal"/>
    <w:next w:val="Normal"/>
    <w:link w:val="Ttulo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b/>
      <w:bCs/>
    </w:rPr>
  </w:style>
  <w:style w:type="character" w:styleId="Refdecomentrio">
    <w:name w:val="annotation reference"/>
    <w:basedOn w:val="Fontepargpadro"/>
    <w:rPr>
      <w:sz w:val="16"/>
      <w:szCs w:val="16"/>
    </w:rPr>
  </w:style>
  <w:style w:type="character" w:styleId="nfase">
    <w:name w:val="Emphasis"/>
    <w:basedOn w:val="Fontepargpadro"/>
    <w:uiPriority w:val="20"/>
    <w:qFormat/>
    <w:rPr>
      <w:i/>
      <w:iCs/>
    </w:rPr>
  </w:style>
  <w:style w:type="character" w:styleId="Refdenotaderodap">
    <w:name w:val="footnote reference"/>
    <w:basedOn w:val="Fontepargpadro"/>
    <w:uiPriority w:val="99"/>
    <w:unhideWhenUsed/>
    <w:rPr>
      <w:vertAlign w:val="superscript"/>
    </w:rPr>
  </w:style>
  <w:style w:type="character" w:styleId="Hyperlink">
    <w:name w:val="Hyperlink"/>
    <w:basedOn w:val="Fontepargpadro"/>
    <w:uiPriority w:val="99"/>
    <w:unhideWhenUsed/>
    <w:rPr>
      <w:color w:val="0000FF" w:themeColor="hyperlink"/>
      <w:u w:val="single"/>
    </w:rPr>
  </w:style>
  <w:style w:type="paragraph" w:styleId="Textodecomentrio">
    <w:name w:val="annotation text"/>
    <w:basedOn w:val="Normal"/>
    <w:link w:val="TextodecomentrioChar"/>
    <w:pPr>
      <w:widowControl/>
      <w:suppressAutoHyphens w:val="0"/>
    </w:pPr>
    <w:rPr>
      <w:rFonts w:ascii="Times New Roman" w:hAnsi="Times New Roman" w:cs="Times New Roman"/>
      <w:sz w:val="20"/>
      <w:lang w:eastAsia="pt-BR"/>
    </w:rPr>
  </w:style>
  <w:style w:type="paragraph" w:styleId="NormalWeb">
    <w:name w:val="Normal (Web)"/>
    <w:basedOn w:val="Normal"/>
    <w:uiPriority w:val="99"/>
    <w:unhideWhenUsed/>
    <w:pPr>
      <w:widowControl/>
      <w:suppressAutoHyphens w:val="0"/>
      <w:spacing w:before="100" w:beforeAutospacing="1" w:after="100" w:afterAutospacing="1"/>
    </w:pPr>
    <w:rPr>
      <w:rFonts w:ascii="Times New Roman" w:hAnsi="Times New Roman" w:cs="Times New Roman"/>
      <w:szCs w:val="24"/>
      <w:lang w:eastAsia="pt-BR"/>
    </w:rPr>
  </w:style>
  <w:style w:type="paragraph" w:styleId="Corpodetexto2">
    <w:name w:val="Body Text 2"/>
    <w:basedOn w:val="Normal"/>
    <w:link w:val="Corpodetexto2Char"/>
    <w:pPr>
      <w:widowControl/>
      <w:suppressAutoHyphens w:val="0"/>
      <w:spacing w:after="120" w:line="480" w:lineRule="auto"/>
    </w:pPr>
    <w:rPr>
      <w:rFonts w:ascii="Times New Roman" w:hAnsi="Times New Roman" w:cs="Times New Roman"/>
      <w:sz w:val="20"/>
      <w:lang w:eastAsia="pt-BR"/>
    </w:rPr>
  </w:style>
  <w:style w:type="paragraph" w:styleId="Cabealho">
    <w:name w:val="header"/>
    <w:basedOn w:val="Normal"/>
    <w:link w:val="CabealhoChar"/>
    <w:uiPriority w:val="99"/>
    <w:unhideWhenUsed/>
    <w:pPr>
      <w:tabs>
        <w:tab w:val="center" w:pos="4252"/>
        <w:tab w:val="right" w:pos="8504"/>
      </w:tabs>
    </w:pPr>
  </w:style>
  <w:style w:type="paragraph" w:styleId="Assuntodocomentrio">
    <w:name w:val="annotation subject"/>
    <w:basedOn w:val="Textodecomentrio"/>
    <w:next w:val="Textodecomentrio"/>
    <w:link w:val="AssuntodocomentrioChar"/>
    <w:uiPriority w:val="99"/>
    <w:semiHidden/>
    <w:unhideWhenUsed/>
    <w:pPr>
      <w:widowControl w:val="0"/>
      <w:suppressAutoHyphens/>
    </w:pPr>
    <w:rPr>
      <w:rFonts w:ascii="Times;Times New Roman" w:hAnsi="Times;Times New Roman" w:cs="Times;Times New Roman"/>
      <w:b/>
      <w:bCs/>
      <w:lang w:eastAsia="zh-CN"/>
    </w:rPr>
  </w:style>
  <w:style w:type="paragraph" w:styleId="Rodap">
    <w:name w:val="footer"/>
    <w:basedOn w:val="Normal"/>
    <w:link w:val="RodapChar"/>
    <w:uiPriority w:val="99"/>
    <w:unhideWhenUsed/>
    <w:pPr>
      <w:tabs>
        <w:tab w:val="center" w:pos="4252"/>
        <w:tab w:val="right" w:pos="8504"/>
      </w:tabs>
    </w:pPr>
  </w:style>
  <w:style w:type="paragraph" w:styleId="Legenda">
    <w:name w:val="caption"/>
    <w:basedOn w:val="Normal"/>
    <w:next w:val="Normal"/>
    <w:uiPriority w:val="35"/>
    <w:unhideWhenUsed/>
    <w:qFormat/>
    <w:pPr>
      <w:widowControl/>
      <w:suppressAutoHyphens w:val="0"/>
      <w:spacing w:after="200" w:line="360" w:lineRule="auto"/>
      <w:ind w:firstLine="1134"/>
      <w:jc w:val="both"/>
    </w:pPr>
    <w:rPr>
      <w:rFonts w:ascii="Arial" w:hAnsi="Arial" w:cs="Arial"/>
      <w:b/>
      <w:bCs/>
      <w:sz w:val="20"/>
      <w:lang w:eastAsia="pt-BR"/>
    </w:rPr>
  </w:style>
  <w:style w:type="paragraph" w:styleId="Textodebalo">
    <w:name w:val="Balloon Text"/>
    <w:basedOn w:val="Normal"/>
    <w:link w:val="TextodebaloChar1"/>
    <w:uiPriority w:val="99"/>
    <w:semiHidden/>
    <w:unhideWhenUsed/>
    <w:rPr>
      <w:rFonts w:ascii="Lucida Grande" w:hAnsi="Lucida Grande" w:cs="Lucida Grande"/>
      <w:sz w:val="18"/>
      <w:szCs w:val="18"/>
    </w:rPr>
  </w:style>
  <w:style w:type="paragraph" w:styleId="Textodenotaderodap">
    <w:name w:val="footnote text"/>
    <w:basedOn w:val="Normal"/>
    <w:link w:val="TextodenotaderodapChar"/>
    <w:uiPriority w:val="99"/>
    <w:unhideWhenUsed/>
    <w:rPr>
      <w:szCs w:val="24"/>
    </w:rPr>
  </w:style>
  <w:style w:type="table" w:styleId="Tabelacomgrade">
    <w:name w:val="Table Grid"/>
    <w:basedOn w:val="Tabe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next w:val="XIIIESUD-Pargrafopadro"/>
    <w:pPr>
      <w:keepNext/>
      <w:widowControl/>
      <w:spacing w:before="360"/>
    </w:pPr>
    <w:rPr>
      <w:rFonts w:cs="Times New Roman"/>
      <w:b/>
      <w:smallCaps/>
      <w:sz w:val="28"/>
    </w:rPr>
  </w:style>
  <w:style w:type="paragraph" w:customStyle="1" w:styleId="XIIIESUD-Pargrafopadro">
    <w:name w:val="XIII ESUD - Parágrafo padrão"/>
    <w:pPr>
      <w:widowControl w:val="0"/>
      <w:suppressAutoHyphens/>
      <w:spacing w:before="119"/>
      <w:ind w:firstLine="709"/>
      <w:jc w:val="both"/>
    </w:pPr>
    <w:rPr>
      <w:rFonts w:ascii="Arial" w:eastAsia="WenQuanYi Micro Hei" w:hAnsi="Arial" w:cs="Lohit Hindi"/>
      <w:color w:val="000000"/>
      <w:sz w:val="24"/>
      <w:szCs w:val="24"/>
      <w:lang w:eastAsia="zh-CN" w:bidi="hi-IN"/>
    </w:rPr>
  </w:style>
  <w:style w:type="paragraph" w:customStyle="1" w:styleId="Ttulo21">
    <w:name w:val="Título 21"/>
    <w:basedOn w:val="Ttulo11"/>
    <w:next w:val="XIIIESUD-Pargrafopadro"/>
    <w:pPr>
      <w:spacing w:before="240"/>
    </w:pPr>
    <w:rPr>
      <w:smallCaps w:val="0"/>
      <w:sz w:val="26"/>
    </w:rPr>
  </w:style>
  <w:style w:type="paragraph" w:customStyle="1" w:styleId="Ttulo31">
    <w:name w:val="Título 31"/>
    <w:basedOn w:val="Normal"/>
    <w:next w:val="XIIIESUD-Pargrafopadro"/>
    <w:pPr>
      <w:keepNext/>
      <w:spacing w:before="240"/>
    </w:pPr>
    <w:rPr>
      <w:b/>
    </w:rPr>
  </w:style>
  <w:style w:type="paragraph" w:customStyle="1" w:styleId="Ttulo41">
    <w:name w:val="Título 41"/>
    <w:basedOn w:val="Normal"/>
    <w:next w:val="XIIIESUD-Pargrafopadro"/>
    <w:pPr>
      <w:keepNext/>
      <w:jc w:val="both"/>
    </w:pPr>
    <w:rPr>
      <w:i/>
    </w:rPr>
  </w:style>
  <w:style w:type="paragraph" w:customStyle="1" w:styleId="Ttulo51">
    <w:name w:val="Título 51"/>
    <w:basedOn w:val="Normal"/>
    <w:next w:val="XIIIESUD-Pargrafopadro"/>
    <w:pPr>
      <w:keepNext/>
    </w:pPr>
    <w:rPr>
      <w:rFonts w:ascii="TimesNewRoman;MS Mincho" w:hAnsi="TimesNewRoman;MS Mincho" w:cs="TimesNewRoman;MS Mincho"/>
      <w:b/>
      <w:color w:val="000000"/>
    </w:rPr>
  </w:style>
  <w:style w:type="paragraph" w:customStyle="1" w:styleId="Ttulo61">
    <w:name w:val="Título 61"/>
    <w:basedOn w:val="Normal"/>
    <w:next w:val="XIIIESUD-Pargrafopadro"/>
    <w:pPr>
      <w:keepNext/>
      <w:jc w:val="center"/>
    </w:pPr>
    <w:rPr>
      <w:b/>
      <w:i/>
      <w:color w:val="000000"/>
    </w:rPr>
  </w:style>
  <w:style w:type="paragraph" w:customStyle="1" w:styleId="Ttulo71">
    <w:name w:val="Título 71"/>
    <w:basedOn w:val="Normal"/>
    <w:next w:val="XIIIESUD-Pargrafopadro"/>
    <w:pPr>
      <w:keepNext/>
      <w:jc w:val="both"/>
    </w:pPr>
    <w:rPr>
      <w:b/>
    </w:rPr>
  </w:style>
  <w:style w:type="paragraph" w:customStyle="1" w:styleId="Ttulo81">
    <w:name w:val="Título 81"/>
    <w:basedOn w:val="Normal"/>
    <w:next w:val="XIIIESUD-Pargrafopadro"/>
    <w:pPr>
      <w:keepNext/>
    </w:pPr>
    <w:rPr>
      <w:b/>
    </w:rPr>
  </w:style>
  <w:style w:type="paragraph" w:customStyle="1" w:styleId="Ttulo91">
    <w:name w:val="Título 91"/>
    <w:basedOn w:val="Normal"/>
    <w:next w:val="XIIIESUD-Pargrafopadro"/>
    <w:pPr>
      <w:keepNext/>
      <w:jc w:val="center"/>
    </w:pPr>
    <w:rPr>
      <w:b/>
    </w:rPr>
  </w:style>
  <w:style w:type="character" w:customStyle="1" w:styleId="WW8Num2z0">
    <w:name w:val="WW8Num2z0"/>
    <w:rPr>
      <w:rFonts w:ascii="Wingdings 2" w:hAnsi="Wingdings 2" w:cs="Wingdings 2"/>
    </w:rPr>
  </w:style>
  <w:style w:type="character" w:customStyle="1" w:styleId="Absatz-Standardschriftart">
    <w:name w:val="Absatz-Standardschriftart"/>
  </w:style>
  <w:style w:type="character" w:customStyle="1" w:styleId="WW8Num4z0">
    <w:name w:val="WW8Num4z0"/>
    <w:rPr>
      <w:rFonts w:ascii="Wingdings 2" w:hAnsi="Wingdings 2" w:cs="StarSymbol;Arial Unicode MS"/>
      <w:sz w:val="22"/>
      <w:szCs w:val="18"/>
      <w:shd w:val="clear" w:color="auto" w:fill="auto"/>
    </w:rPr>
  </w:style>
  <w:style w:type="character" w:customStyle="1" w:styleId="WW8Num4z1">
    <w:name w:val="WW8Num4z1"/>
    <w:rPr>
      <w:rFonts w:ascii="OpenSymbol;Arial Unicode MS" w:hAnsi="OpenSymbol;Arial Unicode MS" w:cs="StarSymbol;Arial Unicode MS"/>
      <w:sz w:val="22"/>
      <w:szCs w:val="18"/>
      <w:shd w:val="clear" w:color="auto" w:fill="auto"/>
    </w:rPr>
  </w:style>
  <w:style w:type="character" w:customStyle="1" w:styleId="Fontepargpadro1">
    <w:name w:val="Fonte parág. padrão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11">
    <w:name w:val="Fonte parág. padrão11"/>
  </w:style>
  <w:style w:type="character" w:customStyle="1" w:styleId="WW-Absatz-Standardschriftart11">
    <w:name w:val="WW-Absatz-Standardschriftart11"/>
  </w:style>
  <w:style w:type="character" w:customStyle="1" w:styleId="Caracteresdenotaderodap">
    <w:name w:val="Caracteres de nota de rodapé"/>
  </w:style>
  <w:style w:type="character" w:customStyle="1" w:styleId="Nmerodepgina1">
    <w:name w:val="Número de página1"/>
  </w:style>
  <w:style w:type="character" w:customStyle="1" w:styleId="Smbolosdenumerao">
    <w:name w:val="Símbolos de numeração"/>
  </w:style>
  <w:style w:type="character" w:customStyle="1" w:styleId="Marcas">
    <w:name w:val="Marcas"/>
    <w:rPr>
      <w:rFonts w:ascii="StarSymbol;Arial Unicode MS" w:eastAsia="StarSymbol;Arial Unicode MS" w:hAnsi="StarSymbol;Arial Unicode MS" w:cs="StarSymbol;Arial Unicode MS"/>
      <w:sz w:val="22"/>
      <w:szCs w:val="18"/>
      <w:shd w:val="clear" w:color="auto" w:fill="auto"/>
    </w:rPr>
  </w:style>
  <w:style w:type="character" w:customStyle="1" w:styleId="LinkdaInternet">
    <w:name w:val="Link da Internet"/>
    <w:rPr>
      <w:color w:val="000080"/>
      <w:u w:val="single"/>
    </w:rPr>
  </w:style>
  <w:style w:type="character" w:customStyle="1" w:styleId="Refdenotaderodap1">
    <w:name w:val="Ref. de nota de rodapé1"/>
    <w:rPr>
      <w:vertAlign w:val="superscript"/>
    </w:rPr>
  </w:style>
  <w:style w:type="character" w:customStyle="1" w:styleId="Caracteresdenotadefim">
    <w:name w:val="Caracteres de nota de fim"/>
  </w:style>
  <w:style w:type="character" w:customStyle="1" w:styleId="Refdenotadefim1">
    <w:name w:val="Ref. de nota de fim1"/>
    <w:rPr>
      <w:vertAlign w:val="superscript"/>
    </w:rPr>
  </w:style>
  <w:style w:type="character" w:customStyle="1" w:styleId="TextodebaloChar">
    <w:name w:val="Texto de balão Char"/>
    <w:basedOn w:val="Fontepargpadro11"/>
    <w:rPr>
      <w:rFonts w:ascii="Tahoma" w:hAnsi="Tahoma" w:cs="Tahoma"/>
      <w:sz w:val="16"/>
      <w:szCs w:val="16"/>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paragraph" w:customStyle="1" w:styleId="Ttulo1">
    <w:name w:val="Título1"/>
    <w:basedOn w:val="Ttulo110"/>
    <w:next w:val="Subttulo1"/>
  </w:style>
  <w:style w:type="paragraph" w:customStyle="1" w:styleId="Ttulo110">
    <w:name w:val="Título11"/>
    <w:basedOn w:val="Normal"/>
    <w:next w:val="XIIIESUD-Autores"/>
    <w:pPr>
      <w:keepNext/>
      <w:spacing w:after="227"/>
      <w:jc w:val="center"/>
    </w:pPr>
    <w:rPr>
      <w:rFonts w:eastAsia="DejaVu Sans Condensed" w:cs="DejaVu Sans Condensed"/>
      <w:b/>
      <w:smallCaps/>
      <w:sz w:val="36"/>
      <w:szCs w:val="28"/>
    </w:rPr>
  </w:style>
  <w:style w:type="paragraph" w:customStyle="1" w:styleId="XIIIESUD-Autores">
    <w:name w:val="XIII ESUD - Autores"/>
    <w:next w:val="XIIIESUD-Instituies"/>
    <w:pPr>
      <w:widowControl w:val="0"/>
      <w:suppressAutoHyphens/>
      <w:spacing w:before="238"/>
      <w:jc w:val="center"/>
    </w:pPr>
    <w:rPr>
      <w:rFonts w:ascii="Arial" w:eastAsia="WenQuanYi Micro Hei" w:hAnsi="Arial" w:cs="Lohit Hindi"/>
      <w:b/>
      <w:color w:val="000000"/>
      <w:sz w:val="22"/>
      <w:szCs w:val="24"/>
      <w:lang w:eastAsia="zh-CN" w:bidi="hi-IN"/>
    </w:rPr>
  </w:style>
  <w:style w:type="paragraph" w:customStyle="1" w:styleId="XIIIESUD-Instituies">
    <w:name w:val="XIII ESUD - Instituições"/>
    <w:next w:val="XIIIESUD-Endereo"/>
    <w:pPr>
      <w:widowControl w:val="0"/>
      <w:suppressAutoHyphens/>
      <w:spacing w:before="125"/>
      <w:jc w:val="center"/>
    </w:pPr>
    <w:rPr>
      <w:rFonts w:ascii="Arial" w:eastAsia="WenQuanYi Micro Hei" w:hAnsi="Arial" w:cs="Lohit Hindi"/>
      <w:szCs w:val="24"/>
      <w:lang w:eastAsia="zh-CN" w:bidi="hi-IN"/>
    </w:rPr>
  </w:style>
  <w:style w:type="paragraph" w:customStyle="1" w:styleId="XIIIESUD-Endereo">
    <w:name w:val="XIII ESUD - Endereço"/>
    <w:next w:val="XIIIESUD-Instituies"/>
    <w:pPr>
      <w:widowControl w:val="0"/>
      <w:suppressAutoHyphens/>
      <w:jc w:val="center"/>
    </w:pPr>
    <w:rPr>
      <w:rFonts w:ascii="Arial" w:eastAsia="WenQuanYi Micro Hei" w:hAnsi="Arial" w:cs="Lohit Hindi"/>
      <w:sz w:val="24"/>
      <w:szCs w:val="24"/>
      <w:lang w:eastAsia="zh-CN" w:bidi="hi-IN"/>
    </w:rPr>
  </w:style>
  <w:style w:type="paragraph" w:customStyle="1" w:styleId="Subttulo1">
    <w:name w:val="Subtítulo1"/>
    <w:basedOn w:val="Ttulo110"/>
    <w:next w:val="Corpodotexto"/>
    <w:rPr>
      <w:i/>
      <w:iCs/>
      <w:sz w:val="28"/>
    </w:rPr>
  </w:style>
  <w:style w:type="paragraph" w:customStyle="1" w:styleId="Corpodotexto">
    <w:name w:val="Corpo do texto"/>
    <w:basedOn w:val="Normal"/>
    <w:pPr>
      <w:spacing w:after="120"/>
    </w:pPr>
  </w:style>
  <w:style w:type="paragraph" w:customStyle="1" w:styleId="Lista1">
    <w:name w:val="Lista1"/>
    <w:basedOn w:val="Corpodotexto"/>
    <w:rPr>
      <w:rFonts w:cs="Lucidasans"/>
    </w:rPr>
  </w:style>
  <w:style w:type="paragraph" w:customStyle="1" w:styleId="Legenda1">
    <w:name w:val="Legenda1"/>
    <w:basedOn w:val="Normal"/>
    <w:pPr>
      <w:suppressLineNumbers/>
      <w:spacing w:before="120" w:after="120"/>
    </w:pPr>
    <w:rPr>
      <w:rFonts w:cs="Lohit Hindi"/>
      <w:i/>
      <w:iCs/>
      <w:szCs w:val="24"/>
    </w:rPr>
  </w:style>
  <w:style w:type="paragraph" w:customStyle="1" w:styleId="ndice">
    <w:name w:val="Índice"/>
    <w:basedOn w:val="Normal"/>
    <w:pPr>
      <w:suppressLineNumbers/>
    </w:pPr>
    <w:rPr>
      <w:rFonts w:cs="Lucidasans"/>
    </w:rPr>
  </w:style>
  <w:style w:type="paragraph" w:customStyle="1" w:styleId="Ttulo20">
    <w:name w:val="Título2"/>
    <w:basedOn w:val="Normal"/>
    <w:next w:val="Corpodotexto"/>
    <w:pPr>
      <w:keepNext/>
      <w:spacing w:before="240" w:after="120"/>
    </w:pPr>
    <w:rPr>
      <w:rFonts w:ascii="Arial" w:eastAsia="MS Mincho;ＭＳ 明朝" w:hAnsi="Arial" w:cs="Tahoma"/>
      <w:sz w:val="28"/>
      <w:szCs w:val="28"/>
    </w:rPr>
  </w:style>
  <w:style w:type="paragraph" w:customStyle="1" w:styleId="Legenda2">
    <w:name w:val="Legenda2"/>
    <w:basedOn w:val="Normal"/>
    <w:pPr>
      <w:suppressLineNumbers/>
      <w:spacing w:before="120" w:after="120"/>
    </w:pPr>
    <w:rPr>
      <w:rFonts w:cs="Tahoma"/>
      <w:i/>
      <w:iCs/>
      <w:szCs w:val="24"/>
    </w:rPr>
  </w:style>
  <w:style w:type="paragraph" w:customStyle="1" w:styleId="Legenda11">
    <w:name w:val="Legenda11"/>
    <w:basedOn w:val="Normal"/>
    <w:pPr>
      <w:suppressLineNumbers/>
      <w:spacing w:before="120" w:after="120"/>
    </w:pPr>
    <w:rPr>
      <w:rFonts w:cs="Lucidasans"/>
      <w:i/>
      <w:iCs/>
      <w:sz w:val="20"/>
    </w:rPr>
  </w:style>
  <w:style w:type="paragraph" w:customStyle="1" w:styleId="Listarecuada">
    <w:name w:val="Lista recuada"/>
    <w:basedOn w:val="Corpodotexto"/>
    <w:pPr>
      <w:tabs>
        <w:tab w:val="left" w:pos="0"/>
      </w:tabs>
      <w:ind w:left="2835" w:hanging="2551"/>
    </w:pPr>
  </w:style>
  <w:style w:type="paragraph" w:customStyle="1" w:styleId="Ttulo10">
    <w:name w:val="Título 10"/>
    <w:basedOn w:val="Ttulo110"/>
    <w:next w:val="Corpodotexto"/>
    <w:qFormat/>
    <w:rPr>
      <w:bCs/>
      <w:sz w:val="27"/>
      <w:szCs w:val="21"/>
    </w:rPr>
  </w:style>
  <w:style w:type="paragraph" w:customStyle="1" w:styleId="Cabealho1">
    <w:name w:val="Cabeçalho1"/>
    <w:basedOn w:val="Normal"/>
    <w:qFormat/>
    <w:pPr>
      <w:tabs>
        <w:tab w:val="center" w:pos="4419"/>
        <w:tab w:val="right" w:pos="8838"/>
      </w:tabs>
    </w:pPr>
  </w:style>
  <w:style w:type="paragraph" w:customStyle="1" w:styleId="Rodap1">
    <w:name w:val="Rodapé1"/>
    <w:basedOn w:val="Normal"/>
    <w:pPr>
      <w:tabs>
        <w:tab w:val="center" w:pos="4419"/>
        <w:tab w:val="right" w:pos="8838"/>
      </w:tabs>
    </w:pPr>
  </w:style>
  <w:style w:type="paragraph" w:customStyle="1" w:styleId="Contedodetabela">
    <w:name w:val="Conteúdo de tabela"/>
    <w:basedOn w:val="Corpodotexto"/>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i/>
      <w:iCs/>
    </w:rPr>
  </w:style>
  <w:style w:type="paragraph" w:customStyle="1" w:styleId="Notaderodap">
    <w:name w:val="Nota de rodapé"/>
    <w:basedOn w:val="Normal"/>
    <w:pPr>
      <w:suppressLineNumbers/>
      <w:ind w:left="283" w:hanging="283"/>
    </w:pPr>
    <w:rPr>
      <w:sz w:val="20"/>
    </w:rPr>
  </w:style>
  <w:style w:type="paragraph" w:customStyle="1" w:styleId="XIIIESUD-Listadereferncias">
    <w:name w:val="XIII ESUD - Lista de referências"/>
    <w:pPr>
      <w:widowControl w:val="0"/>
      <w:suppressAutoHyphens/>
      <w:spacing w:before="119"/>
      <w:ind w:left="283" w:hanging="283"/>
      <w:jc w:val="both"/>
    </w:pPr>
    <w:rPr>
      <w:rFonts w:ascii="Arial" w:eastAsia="WenQuanYi Micro Hei" w:hAnsi="Arial" w:cs="Lohit Hindi"/>
      <w:color w:val="000000"/>
      <w:sz w:val="24"/>
      <w:szCs w:val="24"/>
      <w:lang w:eastAsia="zh-CN" w:bidi="hi-IN"/>
    </w:rPr>
  </w:style>
  <w:style w:type="paragraph" w:customStyle="1" w:styleId="XIIIESUD-Resumo">
    <w:name w:val="XIII ESUD - Resumo"/>
    <w:next w:val="XIIIESUD-Ttuloseonvel1"/>
    <w:pPr>
      <w:widowControl w:val="0"/>
      <w:suppressAutoHyphens/>
      <w:spacing w:before="119" w:after="119"/>
      <w:ind w:left="454" w:right="454"/>
      <w:jc w:val="both"/>
    </w:pPr>
    <w:rPr>
      <w:rFonts w:ascii="Arial" w:eastAsia="WenQuanYi Micro Hei" w:hAnsi="Arial" w:cs="Lohit Hindi"/>
      <w:i/>
      <w:sz w:val="22"/>
      <w:szCs w:val="24"/>
      <w:lang w:eastAsia="zh-CN" w:bidi="hi-IN"/>
    </w:rPr>
  </w:style>
  <w:style w:type="paragraph" w:customStyle="1" w:styleId="XIIIESUD-Ttuloseonvel1">
    <w:name w:val="XIII ESUD - Título seção nível 1"/>
    <w:next w:val="XIIIESUD-Primeiropargrafodeseo"/>
    <w:pPr>
      <w:keepNext/>
      <w:widowControl w:val="0"/>
      <w:tabs>
        <w:tab w:val="left" w:pos="425"/>
      </w:tabs>
      <w:suppressAutoHyphens/>
      <w:spacing w:before="238"/>
      <w:ind w:left="425" w:hanging="425"/>
      <w:outlineLvl w:val="0"/>
    </w:pPr>
    <w:rPr>
      <w:rFonts w:ascii="Arial" w:eastAsia="WenQuanYi Micro Hei" w:hAnsi="Arial" w:cs="Lohit Hindi"/>
      <w:b/>
      <w:sz w:val="26"/>
      <w:szCs w:val="24"/>
      <w:lang w:eastAsia="zh-CN" w:bidi="hi-IN"/>
    </w:rPr>
  </w:style>
  <w:style w:type="paragraph" w:customStyle="1" w:styleId="XIIIESUD-Primeiropargrafodeseo">
    <w:name w:val="XIII ESUD - Primeiro parágrafo de seção"/>
    <w:next w:val="XIIIESUD-Pargrafopadro"/>
    <w:pPr>
      <w:widowControl w:val="0"/>
      <w:suppressAutoHyphens/>
      <w:spacing w:before="119"/>
      <w:jc w:val="both"/>
    </w:pPr>
    <w:rPr>
      <w:rFonts w:ascii="Arial" w:eastAsia="WenQuanYi Micro Hei" w:hAnsi="Arial" w:cs="Lohit Hindi"/>
      <w:sz w:val="24"/>
      <w:szCs w:val="24"/>
      <w:lang w:eastAsia="zh-CN" w:bidi="hi-IN"/>
    </w:rPr>
  </w:style>
  <w:style w:type="paragraph" w:customStyle="1" w:styleId="XIIIESUD-Abstract">
    <w:name w:val="XIII ESUD - Abstract"/>
    <w:next w:val="XIIIESUD-Resumo"/>
    <w:pPr>
      <w:widowControl w:val="0"/>
      <w:suppressAutoHyphens/>
      <w:spacing w:before="119" w:after="119"/>
      <w:ind w:left="454" w:right="454"/>
      <w:jc w:val="both"/>
    </w:pPr>
    <w:rPr>
      <w:rFonts w:ascii="Arial" w:eastAsia="WenQuanYi Micro Hei" w:hAnsi="Arial" w:cs="Lohit Hindi"/>
      <w:i/>
      <w:sz w:val="22"/>
      <w:szCs w:val="24"/>
      <w:lang w:val="en-US" w:eastAsia="zh-CN" w:bidi="hi-IN"/>
    </w:rPr>
  </w:style>
  <w:style w:type="paragraph" w:customStyle="1" w:styleId="XIIIESUD-Lista">
    <w:name w:val="XIII ESUD - Lista"/>
    <w:pPr>
      <w:widowControl w:val="0"/>
      <w:tabs>
        <w:tab w:val="left" w:pos="0"/>
        <w:tab w:val="left" w:pos="283"/>
      </w:tabs>
      <w:suppressAutoHyphens/>
      <w:ind w:left="709"/>
      <w:jc w:val="both"/>
    </w:pPr>
    <w:rPr>
      <w:rFonts w:ascii="Arial" w:eastAsia="WenQuanYi Micro Hei" w:hAnsi="Arial" w:cs="Lohit Hindi"/>
      <w:sz w:val="24"/>
      <w:szCs w:val="24"/>
      <w:lang w:eastAsia="zh-CN" w:bidi="hi-IN"/>
    </w:rPr>
  </w:style>
  <w:style w:type="paragraph" w:customStyle="1" w:styleId="XIIIESUD-Figura">
    <w:name w:val="XIII ESUD - Figura"/>
    <w:next w:val="XIIIESUD-Legenda"/>
    <w:pPr>
      <w:keepNext/>
      <w:suppressAutoHyphens/>
      <w:spacing w:before="119"/>
      <w:jc w:val="center"/>
    </w:pPr>
    <w:rPr>
      <w:rFonts w:ascii="Arial" w:eastAsia="Times New Roman" w:hAnsi="Arial"/>
      <w:sz w:val="24"/>
      <w:lang w:eastAsia="zh-CN" w:bidi="hi-IN"/>
    </w:rPr>
  </w:style>
  <w:style w:type="paragraph" w:customStyle="1" w:styleId="XIIIESUD-Legenda">
    <w:name w:val="XIII ESUD - Legenda"/>
    <w:next w:val="XIIIESUD-Pargrafopadro"/>
    <w:pPr>
      <w:suppressAutoHyphens/>
      <w:spacing w:before="119" w:after="238"/>
      <w:ind w:left="454" w:right="454"/>
      <w:jc w:val="center"/>
    </w:pPr>
    <w:rPr>
      <w:rFonts w:ascii="Arial" w:eastAsia="Times New Roman" w:hAnsi="Arial"/>
      <w:b/>
      <w:i/>
      <w:lang w:eastAsia="zh-CN" w:bidi="hi-IN"/>
    </w:rPr>
  </w:style>
  <w:style w:type="paragraph" w:customStyle="1" w:styleId="XIIIESUD-TtuloReferncias">
    <w:name w:val="XIII ESUD - Título Referências"/>
    <w:next w:val="XIIIESUD-Listadereferncias"/>
    <w:pPr>
      <w:keepNext/>
      <w:widowControl w:val="0"/>
      <w:suppressAutoHyphens/>
      <w:spacing w:before="238"/>
    </w:pPr>
    <w:rPr>
      <w:rFonts w:ascii="Arial" w:eastAsia="WenQuanYi Micro Hei" w:hAnsi="Arial" w:cs="Lohit Hindi"/>
      <w:b/>
      <w:sz w:val="26"/>
      <w:szCs w:val="24"/>
      <w:lang w:eastAsia="zh-CN" w:bidi="hi-IN"/>
    </w:rPr>
  </w:style>
  <w:style w:type="paragraph" w:customStyle="1" w:styleId="XIIIESUD-Titulodotrabalho">
    <w:name w:val="XIII ESUD - Titulo do trabalho"/>
    <w:next w:val="XIIIESUD-Autores"/>
    <w:pPr>
      <w:widowControl w:val="0"/>
      <w:suppressAutoHyphens/>
      <w:spacing w:before="238"/>
      <w:jc w:val="center"/>
    </w:pPr>
    <w:rPr>
      <w:rFonts w:ascii="Arial" w:eastAsia="WenQuanYi Micro Hei" w:hAnsi="Arial" w:cs="Lohit Hindi"/>
      <w:b/>
      <w:sz w:val="32"/>
      <w:szCs w:val="24"/>
      <w:lang w:eastAsia="zh-CN" w:bidi="hi-IN"/>
    </w:rPr>
  </w:style>
  <w:style w:type="paragraph" w:customStyle="1" w:styleId="XIIIESUD-Ttuloseonvel2">
    <w:name w:val="XIII ESUD - Título seção nível 2"/>
    <w:next w:val="XIIIESUD-Primeiropargrafodeseo"/>
    <w:pPr>
      <w:keepNext/>
      <w:widowControl w:val="0"/>
      <w:tabs>
        <w:tab w:val="left" w:pos="567"/>
      </w:tabs>
      <w:suppressAutoHyphens/>
      <w:spacing w:before="238"/>
      <w:ind w:left="567" w:hanging="567"/>
      <w:outlineLvl w:val="1"/>
    </w:pPr>
    <w:rPr>
      <w:rFonts w:ascii="Arial" w:eastAsia="WenQuanYi Micro Hei" w:hAnsi="Arial" w:cs="Lohit Hindi"/>
      <w:b/>
      <w:sz w:val="24"/>
      <w:szCs w:val="24"/>
      <w:lang w:eastAsia="zh-CN" w:bidi="hi-IN"/>
    </w:rPr>
  </w:style>
  <w:style w:type="paragraph" w:customStyle="1" w:styleId="XIIIESUD-Ttuloseonvel3">
    <w:name w:val="XIII ESUD - Título seção nível 3"/>
    <w:next w:val="XIIIESUD-Primeiropargrafodeseo"/>
    <w:pPr>
      <w:keepNext/>
      <w:widowControl w:val="0"/>
      <w:suppressAutoHyphens/>
      <w:spacing w:before="113"/>
    </w:pPr>
    <w:rPr>
      <w:rFonts w:ascii="Arial" w:eastAsia="WenQuanYi Micro Hei" w:hAnsi="Arial" w:cs="Lohit Hindi"/>
      <w:sz w:val="24"/>
      <w:szCs w:val="24"/>
      <w:lang w:eastAsia="zh-CN" w:bidi="hi-IN"/>
    </w:rPr>
  </w:style>
  <w:style w:type="paragraph" w:customStyle="1" w:styleId="XIIIESUD-ListaNumerada">
    <w:name w:val="XIII ESUD - Lista Numerada"/>
    <w:pPr>
      <w:widowControl w:val="0"/>
      <w:tabs>
        <w:tab w:val="left" w:pos="0"/>
        <w:tab w:val="left" w:pos="1134"/>
      </w:tabs>
      <w:suppressAutoHyphens/>
      <w:jc w:val="both"/>
    </w:pPr>
    <w:rPr>
      <w:rFonts w:ascii="Arial" w:eastAsia="WenQuanYi Micro Hei" w:hAnsi="Arial" w:cs="Lohit Hindi"/>
      <w:sz w:val="24"/>
      <w:szCs w:val="24"/>
      <w:lang w:eastAsia="zh-CN" w:bidi="hi-IN"/>
    </w:rPr>
  </w:style>
  <w:style w:type="paragraph" w:customStyle="1" w:styleId="XIIIESUD-NotadeRodap">
    <w:name w:val="XIII ESUD - Nota de Rodapé"/>
    <w:pPr>
      <w:widowControl w:val="0"/>
      <w:suppressAutoHyphens/>
      <w:spacing w:before="62"/>
      <w:ind w:left="283" w:hanging="283"/>
    </w:pPr>
    <w:rPr>
      <w:rFonts w:ascii="Arial" w:eastAsia="WenQuanYi Micro Hei" w:hAnsi="Arial" w:cs="Lohit Hindi"/>
      <w:szCs w:val="24"/>
      <w:lang w:eastAsia="zh-CN" w:bidi="hi-IN"/>
    </w:rPr>
  </w:style>
  <w:style w:type="paragraph" w:customStyle="1" w:styleId="XIIIESUD-Endereodee-mail">
    <w:name w:val="XIII ESUD - Endereço de e-mail"/>
    <w:next w:val="XIIIESUD-Abstract"/>
    <w:pPr>
      <w:widowControl w:val="0"/>
      <w:suppressAutoHyphens/>
      <w:spacing w:before="119" w:after="119"/>
      <w:jc w:val="center"/>
    </w:pPr>
    <w:rPr>
      <w:rFonts w:ascii="Courier;Courier New" w:eastAsia="WenQuanYi Micro Hei" w:hAnsi="Courier;Courier New" w:cs="Courier;Courier New"/>
      <w:szCs w:val="24"/>
      <w:lang w:eastAsia="zh-CN" w:bidi="hi-IN"/>
    </w:rPr>
  </w:style>
  <w:style w:type="paragraph" w:customStyle="1" w:styleId="XIIIESUD-Formulas">
    <w:name w:val="XIII ESUD - Formulas"/>
    <w:next w:val="XIIIESUD-Pargrafopadro"/>
    <w:pPr>
      <w:widowControl w:val="0"/>
      <w:suppressAutoHyphens/>
      <w:spacing w:before="232" w:after="119"/>
      <w:jc w:val="center"/>
    </w:pPr>
    <w:rPr>
      <w:rFonts w:eastAsia="WenQuanYi Micro Hei" w:cs="Lohit Hindi"/>
      <w:sz w:val="24"/>
      <w:szCs w:val="24"/>
      <w:lang w:eastAsia="zh-CN" w:bidi="hi-IN"/>
    </w:rPr>
  </w:style>
  <w:style w:type="paragraph" w:customStyle="1" w:styleId="XIIIESUDCitaesdeoutrosautores">
    <w:name w:val="XIII ESUD – Citações de outros autores"/>
    <w:next w:val="XIIIESUD-Pargrafopadro"/>
    <w:pPr>
      <w:widowControl w:val="0"/>
      <w:spacing w:before="232" w:after="119"/>
      <w:ind w:left="2268"/>
      <w:jc w:val="both"/>
    </w:pPr>
    <w:rPr>
      <w:rFonts w:eastAsia="WenQuanYi Micro Hei" w:cs="Lohit Hindi"/>
      <w:szCs w:val="24"/>
      <w:lang w:eastAsia="zh-CN" w:bidi="hi-IN"/>
    </w:rPr>
  </w:style>
  <w:style w:type="paragraph" w:customStyle="1" w:styleId="XIIIESUDCitaesdeSujeitosdapesquisa">
    <w:name w:val="XIII ESUD – Citações de Sujeitos da pesquisa"/>
    <w:next w:val="XIIIESUD-Pargrafopadro"/>
    <w:pPr>
      <w:widowControl w:val="0"/>
      <w:suppressAutoHyphens/>
      <w:spacing w:before="232" w:after="119"/>
      <w:ind w:left="2268"/>
    </w:pPr>
    <w:rPr>
      <w:rFonts w:ascii="Arial" w:eastAsia="WenQuanYi Micro Hei" w:hAnsi="Arial" w:cs="Lohit Hindi"/>
      <w:i/>
      <w:szCs w:val="24"/>
      <w:lang w:eastAsia="zh-CN" w:bidi="hi-IN"/>
    </w:rPr>
  </w:style>
  <w:style w:type="paragraph" w:customStyle="1" w:styleId="Textodebalo1">
    <w:name w:val="Texto de balão1"/>
    <w:basedOn w:val="Normal"/>
    <w:rPr>
      <w:rFonts w:ascii="Tahoma" w:hAnsi="Tahoma" w:cs="Tahoma"/>
      <w:sz w:val="16"/>
      <w:szCs w:val="16"/>
    </w:rPr>
  </w:style>
  <w:style w:type="character" w:customStyle="1" w:styleId="TextodebaloChar1">
    <w:name w:val="Texto de balão Char1"/>
    <w:basedOn w:val="Fontepargpadro"/>
    <w:link w:val="Textodebalo"/>
    <w:uiPriority w:val="99"/>
    <w:semiHidden/>
    <w:rPr>
      <w:rFonts w:ascii="Lucida Grande" w:eastAsia="Times New Roman" w:hAnsi="Lucida Grande" w:cs="Lucida Grande"/>
      <w:sz w:val="18"/>
      <w:szCs w:val="18"/>
      <w:lang w:bidi="ar-SA"/>
    </w:rPr>
  </w:style>
  <w:style w:type="character" w:customStyle="1" w:styleId="TextodenotaderodapChar">
    <w:name w:val="Texto de nota de rodapé Char"/>
    <w:basedOn w:val="Fontepargpadro"/>
    <w:link w:val="Textodenotaderodap"/>
    <w:uiPriority w:val="99"/>
    <w:rPr>
      <w:rFonts w:ascii="Times;Times New Roman" w:eastAsia="Times New Roman" w:hAnsi="Times;Times New Roman" w:cs="Times;Times New Roman"/>
      <w:lang w:bidi="ar-SA"/>
    </w:rPr>
  </w:style>
  <w:style w:type="character" w:customStyle="1" w:styleId="CabealhoChar">
    <w:name w:val="Cabeçalho Char"/>
    <w:basedOn w:val="Fontepargpadro"/>
    <w:link w:val="Cabealho"/>
    <w:uiPriority w:val="99"/>
    <w:qFormat/>
    <w:rPr>
      <w:rFonts w:ascii="Times;Times New Roman" w:eastAsia="Times New Roman" w:hAnsi="Times;Times New Roman" w:cs="Times;Times New Roman"/>
      <w:szCs w:val="20"/>
      <w:lang w:bidi="ar-SA"/>
    </w:rPr>
  </w:style>
  <w:style w:type="character" w:customStyle="1" w:styleId="RodapChar">
    <w:name w:val="Rodapé Char"/>
    <w:basedOn w:val="Fontepargpadro"/>
    <w:link w:val="Rodap"/>
    <w:uiPriority w:val="99"/>
    <w:rPr>
      <w:rFonts w:ascii="Times;Times New Roman" w:eastAsia="Times New Roman" w:hAnsi="Times;Times New Roman" w:cs="Times;Times New Roman"/>
      <w:szCs w:val="20"/>
      <w:lang w:bidi="ar-SA"/>
    </w:rPr>
  </w:style>
  <w:style w:type="character" w:customStyle="1" w:styleId="Ttulo2Char">
    <w:name w:val="Título 2 Char"/>
    <w:basedOn w:val="Fontepargpadro"/>
    <w:link w:val="Ttulo2"/>
    <w:uiPriority w:val="9"/>
    <w:rPr>
      <w:rFonts w:ascii="Cambria" w:eastAsia="Times New Roman" w:hAnsi="Cambria" w:cs="Times New Roman"/>
      <w:b/>
      <w:bCs/>
      <w:color w:val="4F81BD"/>
      <w:sz w:val="26"/>
      <w:szCs w:val="26"/>
      <w:lang w:bidi="ar-SA"/>
    </w:rPr>
  </w:style>
  <w:style w:type="paragraph" w:customStyle="1" w:styleId="XIIESUD-pargrafopadro">
    <w:name w:val="XII ESUD - parágrafo padrão"/>
    <w:pPr>
      <w:widowControl w:val="0"/>
      <w:suppressAutoHyphens/>
      <w:spacing w:before="119"/>
      <w:ind w:firstLine="709"/>
      <w:jc w:val="both"/>
    </w:pPr>
    <w:rPr>
      <w:rFonts w:ascii="Arial" w:eastAsia="WenQuanYi Micro Hei" w:hAnsi="Arial" w:cs="Lohit Hindi"/>
      <w:color w:val="000000"/>
      <w:sz w:val="24"/>
      <w:szCs w:val="24"/>
      <w:lang w:eastAsia="zh-CN" w:bidi="hi-IN"/>
    </w:rPr>
  </w:style>
  <w:style w:type="character" w:customStyle="1" w:styleId="apple-converted-space">
    <w:name w:val="apple-converted-space"/>
    <w:basedOn w:val="Fontepargpadro"/>
  </w:style>
  <w:style w:type="paragraph" w:customStyle="1" w:styleId="rev">
    <w:name w:val="rev"/>
    <w:basedOn w:val="Normal"/>
    <w:pPr>
      <w:widowControl/>
      <w:suppressAutoHyphens w:val="0"/>
      <w:spacing w:before="100" w:beforeAutospacing="1" w:after="100" w:afterAutospacing="1"/>
    </w:pPr>
    <w:rPr>
      <w:rFonts w:ascii="Times New Roman" w:hAnsi="Times New Roman" w:cs="Times New Roman"/>
      <w:szCs w:val="24"/>
      <w:lang w:eastAsia="pt-BR"/>
    </w:rPr>
  </w:style>
  <w:style w:type="character" w:customStyle="1" w:styleId="Corpodetexto2Char">
    <w:name w:val="Corpo de texto 2 Char"/>
    <w:basedOn w:val="Fontepargpadro"/>
    <w:link w:val="Corpodetexto2"/>
    <w:rPr>
      <w:rFonts w:eastAsia="Times New Roman" w:cs="Times New Roman"/>
      <w:sz w:val="20"/>
      <w:szCs w:val="20"/>
      <w:lang w:eastAsia="pt-BR" w:bidi="ar-SA"/>
    </w:rPr>
  </w:style>
  <w:style w:type="character" w:customStyle="1" w:styleId="TextodecomentrioChar">
    <w:name w:val="Texto de comentário Char"/>
    <w:basedOn w:val="Fontepargpadro"/>
    <w:link w:val="Textodecomentrio"/>
    <w:rPr>
      <w:rFonts w:eastAsia="Times New Roman" w:cs="Times New Roman"/>
      <w:sz w:val="20"/>
      <w:szCs w:val="20"/>
      <w:lang w:eastAsia="pt-BR" w:bidi="ar-SA"/>
    </w:rPr>
  </w:style>
  <w:style w:type="character" w:customStyle="1" w:styleId="AssuntodocomentrioChar">
    <w:name w:val="Assunto do comentário Char"/>
    <w:basedOn w:val="TextodecomentrioChar"/>
    <w:link w:val="Assuntodocomentrio"/>
    <w:uiPriority w:val="99"/>
    <w:semiHidden/>
    <w:rPr>
      <w:rFonts w:ascii="Times;Times New Roman" w:eastAsia="Times New Roman" w:hAnsi="Times;Times New Roman" w:cs="Times;Times New Roman"/>
      <w:b/>
      <w:bCs/>
      <w:sz w:val="20"/>
      <w:szCs w:val="20"/>
      <w:lang w:eastAsia="pt-BR" w:bidi="ar-SA"/>
    </w:rPr>
  </w:style>
  <w:style w:type="character" w:customStyle="1" w:styleId="Ttulo3Char">
    <w:name w:val="Título 3 Char"/>
    <w:basedOn w:val="Fontepargpadro"/>
    <w:link w:val="Ttulo3"/>
    <w:uiPriority w:val="9"/>
    <w:rPr>
      <w:rFonts w:asciiTheme="majorHAnsi" w:eastAsiaTheme="majorEastAsia" w:hAnsiTheme="majorHAnsi" w:cstheme="majorBidi"/>
      <w:b/>
      <w:bCs/>
      <w:color w:val="4F81BD" w:themeColor="accent1"/>
      <w:szCs w:val="20"/>
      <w:lang w:bidi="ar-SA"/>
    </w:rPr>
  </w:style>
  <w:style w:type="character" w:customStyle="1" w:styleId="il">
    <w:name w:val="il"/>
    <w:basedOn w:val="Fontepargpadro"/>
    <w:rsid w:val="001B25EA"/>
  </w:style>
  <w:style w:type="character" w:customStyle="1" w:styleId="WW8Num2z1">
    <w:name w:val="WW8Num2z1"/>
    <w:rsid w:val="00576DB6"/>
    <w:rPr>
      <w:rFonts w:ascii="Courier New" w:hAnsi="Courier New" w:cs="Courier New" w:hint="default"/>
    </w:rPr>
  </w:style>
  <w:style w:type="paragraph" w:customStyle="1" w:styleId="Ttulosnonumerados">
    <w:name w:val="Títulos não numerados"/>
    <w:basedOn w:val="Normal"/>
    <w:link w:val="TtulosnonumeradosChar"/>
    <w:autoRedefine/>
    <w:qFormat/>
    <w:rsid w:val="00576DB6"/>
    <w:pPr>
      <w:widowControl/>
      <w:spacing w:line="360" w:lineRule="auto"/>
      <w:jc w:val="both"/>
    </w:pPr>
    <w:rPr>
      <w:rFonts w:ascii="Times New Roman" w:hAnsi="Times New Roman" w:cs="Times New Roman"/>
      <w:b/>
      <w:caps/>
      <w:szCs w:val="24"/>
      <w:lang w:eastAsia="pt-BR"/>
    </w:rPr>
  </w:style>
  <w:style w:type="paragraph" w:customStyle="1" w:styleId="Textonormalartigo">
    <w:name w:val="Texto normal artigo"/>
    <w:basedOn w:val="Normal"/>
    <w:link w:val="TextonormalartigoChar"/>
    <w:autoRedefine/>
    <w:rsid w:val="00576DB6"/>
    <w:pPr>
      <w:widowControl/>
      <w:spacing w:line="360" w:lineRule="auto"/>
      <w:ind w:firstLine="851"/>
      <w:jc w:val="both"/>
    </w:pPr>
    <w:rPr>
      <w:rFonts w:ascii="Times New Roman" w:hAnsi="Times New Roman" w:cs="Times New Roman"/>
      <w:szCs w:val="24"/>
      <w:lang w:eastAsia="pt-BR"/>
    </w:rPr>
  </w:style>
  <w:style w:type="character" w:customStyle="1" w:styleId="TtulosnonumeradosChar">
    <w:name w:val="Títulos não numerados Char"/>
    <w:link w:val="Ttulosnonumerados"/>
    <w:rsid w:val="00576DB6"/>
    <w:rPr>
      <w:rFonts w:eastAsia="Times New Roman"/>
      <w:b/>
      <w:caps/>
      <w:sz w:val="24"/>
      <w:szCs w:val="24"/>
    </w:rPr>
  </w:style>
  <w:style w:type="character" w:customStyle="1" w:styleId="TextonormalartigoChar">
    <w:name w:val="Texto normal artigo Char"/>
    <w:basedOn w:val="Fontepargpadro"/>
    <w:link w:val="Textonormalartigo"/>
    <w:rsid w:val="00576DB6"/>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semiHidden="0" w:uiPriority="0" w:unhideWhenUsed="0"/>
    <w:lsdException w:name="header" w:semiHidden="0"/>
    <w:lsdException w:name="footer" w:semiHidden="0"/>
    <w:lsdException w:name="caption" w:semiHidden="0" w:uiPriority="35" w:qFormat="1"/>
    <w:lsdException w:name="footnote reference" w:semiHidden="0"/>
    <w:lsdException w:name="annotation reference"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2" w:semiHidden="0" w:uiPriority="0" w:unhideWhenUsed="0"/>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Times New Roman" w:eastAsia="Times New Roman" w:hAnsi="Times;Times New Roman" w:cs="Times;Times New Roman"/>
      <w:sz w:val="24"/>
      <w:lang w:eastAsia="zh-CN"/>
    </w:rPr>
  </w:style>
  <w:style w:type="paragraph" w:styleId="Ttulo2">
    <w:name w:val="heading 2"/>
    <w:basedOn w:val="Normal"/>
    <w:next w:val="Normal"/>
    <w:link w:val="Ttulo2Char"/>
    <w:uiPriority w:val="9"/>
    <w:qFormat/>
    <w:pPr>
      <w:keepNext/>
      <w:keepLines/>
      <w:widowControl/>
      <w:suppressAutoHyphens w:val="0"/>
      <w:spacing w:before="200" w:line="360" w:lineRule="auto"/>
      <w:ind w:firstLine="1134"/>
      <w:jc w:val="both"/>
      <w:outlineLvl w:val="1"/>
    </w:pPr>
    <w:rPr>
      <w:rFonts w:ascii="Cambria" w:hAnsi="Cambria" w:cs="Times New Roman"/>
      <w:b/>
      <w:bCs/>
      <w:color w:val="4F81BD"/>
      <w:sz w:val="26"/>
      <w:szCs w:val="26"/>
    </w:rPr>
  </w:style>
  <w:style w:type="paragraph" w:styleId="Ttulo3">
    <w:name w:val="heading 3"/>
    <w:basedOn w:val="Normal"/>
    <w:next w:val="Normal"/>
    <w:link w:val="Ttulo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b/>
      <w:bCs/>
    </w:rPr>
  </w:style>
  <w:style w:type="character" w:styleId="Refdecomentrio">
    <w:name w:val="annotation reference"/>
    <w:basedOn w:val="Fontepargpadro"/>
    <w:rPr>
      <w:sz w:val="16"/>
      <w:szCs w:val="16"/>
    </w:rPr>
  </w:style>
  <w:style w:type="character" w:styleId="nfase">
    <w:name w:val="Emphasis"/>
    <w:basedOn w:val="Fontepargpadro"/>
    <w:uiPriority w:val="20"/>
    <w:qFormat/>
    <w:rPr>
      <w:i/>
      <w:iCs/>
    </w:rPr>
  </w:style>
  <w:style w:type="character" w:styleId="Refdenotaderodap">
    <w:name w:val="footnote reference"/>
    <w:basedOn w:val="Fontepargpadro"/>
    <w:uiPriority w:val="99"/>
    <w:unhideWhenUsed/>
    <w:rPr>
      <w:vertAlign w:val="superscript"/>
    </w:rPr>
  </w:style>
  <w:style w:type="character" w:styleId="Hyperlink">
    <w:name w:val="Hyperlink"/>
    <w:basedOn w:val="Fontepargpadro"/>
    <w:uiPriority w:val="99"/>
    <w:unhideWhenUsed/>
    <w:rPr>
      <w:color w:val="0000FF" w:themeColor="hyperlink"/>
      <w:u w:val="single"/>
    </w:rPr>
  </w:style>
  <w:style w:type="paragraph" w:styleId="Textodecomentrio">
    <w:name w:val="annotation text"/>
    <w:basedOn w:val="Normal"/>
    <w:link w:val="TextodecomentrioChar"/>
    <w:pPr>
      <w:widowControl/>
      <w:suppressAutoHyphens w:val="0"/>
    </w:pPr>
    <w:rPr>
      <w:rFonts w:ascii="Times New Roman" w:hAnsi="Times New Roman" w:cs="Times New Roman"/>
      <w:sz w:val="20"/>
      <w:lang w:eastAsia="pt-BR"/>
    </w:rPr>
  </w:style>
  <w:style w:type="paragraph" w:styleId="NormalWeb">
    <w:name w:val="Normal (Web)"/>
    <w:basedOn w:val="Normal"/>
    <w:uiPriority w:val="99"/>
    <w:unhideWhenUsed/>
    <w:pPr>
      <w:widowControl/>
      <w:suppressAutoHyphens w:val="0"/>
      <w:spacing w:before="100" w:beforeAutospacing="1" w:after="100" w:afterAutospacing="1"/>
    </w:pPr>
    <w:rPr>
      <w:rFonts w:ascii="Times New Roman" w:hAnsi="Times New Roman" w:cs="Times New Roman"/>
      <w:szCs w:val="24"/>
      <w:lang w:eastAsia="pt-BR"/>
    </w:rPr>
  </w:style>
  <w:style w:type="paragraph" w:styleId="Corpodetexto2">
    <w:name w:val="Body Text 2"/>
    <w:basedOn w:val="Normal"/>
    <w:link w:val="Corpodetexto2Char"/>
    <w:pPr>
      <w:widowControl/>
      <w:suppressAutoHyphens w:val="0"/>
      <w:spacing w:after="120" w:line="480" w:lineRule="auto"/>
    </w:pPr>
    <w:rPr>
      <w:rFonts w:ascii="Times New Roman" w:hAnsi="Times New Roman" w:cs="Times New Roman"/>
      <w:sz w:val="20"/>
      <w:lang w:eastAsia="pt-BR"/>
    </w:rPr>
  </w:style>
  <w:style w:type="paragraph" w:styleId="Cabealho">
    <w:name w:val="header"/>
    <w:basedOn w:val="Normal"/>
    <w:link w:val="CabealhoChar"/>
    <w:uiPriority w:val="99"/>
    <w:unhideWhenUsed/>
    <w:pPr>
      <w:tabs>
        <w:tab w:val="center" w:pos="4252"/>
        <w:tab w:val="right" w:pos="8504"/>
      </w:tabs>
    </w:pPr>
  </w:style>
  <w:style w:type="paragraph" w:styleId="Assuntodocomentrio">
    <w:name w:val="annotation subject"/>
    <w:basedOn w:val="Textodecomentrio"/>
    <w:next w:val="Textodecomentrio"/>
    <w:link w:val="AssuntodocomentrioChar"/>
    <w:uiPriority w:val="99"/>
    <w:semiHidden/>
    <w:unhideWhenUsed/>
    <w:pPr>
      <w:widowControl w:val="0"/>
      <w:suppressAutoHyphens/>
    </w:pPr>
    <w:rPr>
      <w:rFonts w:ascii="Times;Times New Roman" w:hAnsi="Times;Times New Roman" w:cs="Times;Times New Roman"/>
      <w:b/>
      <w:bCs/>
      <w:lang w:eastAsia="zh-CN"/>
    </w:rPr>
  </w:style>
  <w:style w:type="paragraph" w:styleId="Rodap">
    <w:name w:val="footer"/>
    <w:basedOn w:val="Normal"/>
    <w:link w:val="RodapChar"/>
    <w:uiPriority w:val="99"/>
    <w:unhideWhenUsed/>
    <w:pPr>
      <w:tabs>
        <w:tab w:val="center" w:pos="4252"/>
        <w:tab w:val="right" w:pos="8504"/>
      </w:tabs>
    </w:pPr>
  </w:style>
  <w:style w:type="paragraph" w:styleId="Legenda">
    <w:name w:val="caption"/>
    <w:basedOn w:val="Normal"/>
    <w:next w:val="Normal"/>
    <w:uiPriority w:val="35"/>
    <w:unhideWhenUsed/>
    <w:qFormat/>
    <w:pPr>
      <w:widowControl/>
      <w:suppressAutoHyphens w:val="0"/>
      <w:spacing w:after="200" w:line="360" w:lineRule="auto"/>
      <w:ind w:firstLine="1134"/>
      <w:jc w:val="both"/>
    </w:pPr>
    <w:rPr>
      <w:rFonts w:ascii="Arial" w:hAnsi="Arial" w:cs="Arial"/>
      <w:b/>
      <w:bCs/>
      <w:sz w:val="20"/>
      <w:lang w:eastAsia="pt-BR"/>
    </w:rPr>
  </w:style>
  <w:style w:type="paragraph" w:styleId="Textodebalo">
    <w:name w:val="Balloon Text"/>
    <w:basedOn w:val="Normal"/>
    <w:link w:val="TextodebaloChar1"/>
    <w:uiPriority w:val="99"/>
    <w:semiHidden/>
    <w:unhideWhenUsed/>
    <w:rPr>
      <w:rFonts w:ascii="Lucida Grande" w:hAnsi="Lucida Grande" w:cs="Lucida Grande"/>
      <w:sz w:val="18"/>
      <w:szCs w:val="18"/>
    </w:rPr>
  </w:style>
  <w:style w:type="paragraph" w:styleId="Textodenotaderodap">
    <w:name w:val="footnote text"/>
    <w:basedOn w:val="Normal"/>
    <w:link w:val="TextodenotaderodapChar"/>
    <w:uiPriority w:val="99"/>
    <w:unhideWhenUsed/>
    <w:rPr>
      <w:szCs w:val="24"/>
    </w:rPr>
  </w:style>
  <w:style w:type="table" w:styleId="Tabelacomgrade">
    <w:name w:val="Table Grid"/>
    <w:basedOn w:val="Tabe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next w:val="XIIIESUD-Pargrafopadro"/>
    <w:pPr>
      <w:keepNext/>
      <w:widowControl/>
      <w:spacing w:before="360"/>
    </w:pPr>
    <w:rPr>
      <w:rFonts w:cs="Times New Roman"/>
      <w:b/>
      <w:smallCaps/>
      <w:sz w:val="28"/>
    </w:rPr>
  </w:style>
  <w:style w:type="paragraph" w:customStyle="1" w:styleId="XIIIESUD-Pargrafopadro">
    <w:name w:val="XIII ESUD - Parágrafo padrão"/>
    <w:pPr>
      <w:widowControl w:val="0"/>
      <w:suppressAutoHyphens/>
      <w:spacing w:before="119"/>
      <w:ind w:firstLine="709"/>
      <w:jc w:val="both"/>
    </w:pPr>
    <w:rPr>
      <w:rFonts w:ascii="Arial" w:eastAsia="WenQuanYi Micro Hei" w:hAnsi="Arial" w:cs="Lohit Hindi"/>
      <w:color w:val="000000"/>
      <w:sz w:val="24"/>
      <w:szCs w:val="24"/>
      <w:lang w:eastAsia="zh-CN" w:bidi="hi-IN"/>
    </w:rPr>
  </w:style>
  <w:style w:type="paragraph" w:customStyle="1" w:styleId="Ttulo21">
    <w:name w:val="Título 21"/>
    <w:basedOn w:val="Ttulo11"/>
    <w:next w:val="XIIIESUD-Pargrafopadro"/>
    <w:pPr>
      <w:spacing w:before="240"/>
    </w:pPr>
    <w:rPr>
      <w:smallCaps w:val="0"/>
      <w:sz w:val="26"/>
    </w:rPr>
  </w:style>
  <w:style w:type="paragraph" w:customStyle="1" w:styleId="Ttulo31">
    <w:name w:val="Título 31"/>
    <w:basedOn w:val="Normal"/>
    <w:next w:val="XIIIESUD-Pargrafopadro"/>
    <w:pPr>
      <w:keepNext/>
      <w:spacing w:before="240"/>
    </w:pPr>
    <w:rPr>
      <w:b/>
    </w:rPr>
  </w:style>
  <w:style w:type="paragraph" w:customStyle="1" w:styleId="Ttulo41">
    <w:name w:val="Título 41"/>
    <w:basedOn w:val="Normal"/>
    <w:next w:val="XIIIESUD-Pargrafopadro"/>
    <w:pPr>
      <w:keepNext/>
      <w:jc w:val="both"/>
    </w:pPr>
    <w:rPr>
      <w:i/>
    </w:rPr>
  </w:style>
  <w:style w:type="paragraph" w:customStyle="1" w:styleId="Ttulo51">
    <w:name w:val="Título 51"/>
    <w:basedOn w:val="Normal"/>
    <w:next w:val="XIIIESUD-Pargrafopadro"/>
    <w:pPr>
      <w:keepNext/>
    </w:pPr>
    <w:rPr>
      <w:rFonts w:ascii="TimesNewRoman;MS Mincho" w:hAnsi="TimesNewRoman;MS Mincho" w:cs="TimesNewRoman;MS Mincho"/>
      <w:b/>
      <w:color w:val="000000"/>
    </w:rPr>
  </w:style>
  <w:style w:type="paragraph" w:customStyle="1" w:styleId="Ttulo61">
    <w:name w:val="Título 61"/>
    <w:basedOn w:val="Normal"/>
    <w:next w:val="XIIIESUD-Pargrafopadro"/>
    <w:pPr>
      <w:keepNext/>
      <w:jc w:val="center"/>
    </w:pPr>
    <w:rPr>
      <w:b/>
      <w:i/>
      <w:color w:val="000000"/>
    </w:rPr>
  </w:style>
  <w:style w:type="paragraph" w:customStyle="1" w:styleId="Ttulo71">
    <w:name w:val="Título 71"/>
    <w:basedOn w:val="Normal"/>
    <w:next w:val="XIIIESUD-Pargrafopadro"/>
    <w:pPr>
      <w:keepNext/>
      <w:jc w:val="both"/>
    </w:pPr>
    <w:rPr>
      <w:b/>
    </w:rPr>
  </w:style>
  <w:style w:type="paragraph" w:customStyle="1" w:styleId="Ttulo81">
    <w:name w:val="Título 81"/>
    <w:basedOn w:val="Normal"/>
    <w:next w:val="XIIIESUD-Pargrafopadro"/>
    <w:pPr>
      <w:keepNext/>
    </w:pPr>
    <w:rPr>
      <w:b/>
    </w:rPr>
  </w:style>
  <w:style w:type="paragraph" w:customStyle="1" w:styleId="Ttulo91">
    <w:name w:val="Título 91"/>
    <w:basedOn w:val="Normal"/>
    <w:next w:val="XIIIESUD-Pargrafopadro"/>
    <w:pPr>
      <w:keepNext/>
      <w:jc w:val="center"/>
    </w:pPr>
    <w:rPr>
      <w:b/>
    </w:rPr>
  </w:style>
  <w:style w:type="character" w:customStyle="1" w:styleId="WW8Num2z0">
    <w:name w:val="WW8Num2z0"/>
    <w:rPr>
      <w:rFonts w:ascii="Wingdings 2" w:hAnsi="Wingdings 2" w:cs="Wingdings 2"/>
    </w:rPr>
  </w:style>
  <w:style w:type="character" w:customStyle="1" w:styleId="Absatz-Standardschriftart">
    <w:name w:val="Absatz-Standardschriftart"/>
  </w:style>
  <w:style w:type="character" w:customStyle="1" w:styleId="WW8Num4z0">
    <w:name w:val="WW8Num4z0"/>
    <w:rPr>
      <w:rFonts w:ascii="Wingdings 2" w:hAnsi="Wingdings 2" w:cs="StarSymbol;Arial Unicode MS"/>
      <w:sz w:val="22"/>
      <w:szCs w:val="18"/>
      <w:shd w:val="clear" w:color="auto" w:fill="auto"/>
    </w:rPr>
  </w:style>
  <w:style w:type="character" w:customStyle="1" w:styleId="WW8Num4z1">
    <w:name w:val="WW8Num4z1"/>
    <w:rPr>
      <w:rFonts w:ascii="OpenSymbol;Arial Unicode MS" w:hAnsi="OpenSymbol;Arial Unicode MS" w:cs="StarSymbol;Arial Unicode MS"/>
      <w:sz w:val="22"/>
      <w:szCs w:val="18"/>
      <w:shd w:val="clear" w:color="auto" w:fill="auto"/>
    </w:rPr>
  </w:style>
  <w:style w:type="character" w:customStyle="1" w:styleId="Fontepargpadro1">
    <w:name w:val="Fonte parág. padrão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11">
    <w:name w:val="Fonte parág. padrão11"/>
  </w:style>
  <w:style w:type="character" w:customStyle="1" w:styleId="WW-Absatz-Standardschriftart11">
    <w:name w:val="WW-Absatz-Standardschriftart11"/>
  </w:style>
  <w:style w:type="character" w:customStyle="1" w:styleId="Caracteresdenotaderodap">
    <w:name w:val="Caracteres de nota de rodapé"/>
  </w:style>
  <w:style w:type="character" w:customStyle="1" w:styleId="Nmerodepgina1">
    <w:name w:val="Número de página1"/>
  </w:style>
  <w:style w:type="character" w:customStyle="1" w:styleId="Smbolosdenumerao">
    <w:name w:val="Símbolos de numeração"/>
  </w:style>
  <w:style w:type="character" w:customStyle="1" w:styleId="Marcas">
    <w:name w:val="Marcas"/>
    <w:rPr>
      <w:rFonts w:ascii="StarSymbol;Arial Unicode MS" w:eastAsia="StarSymbol;Arial Unicode MS" w:hAnsi="StarSymbol;Arial Unicode MS" w:cs="StarSymbol;Arial Unicode MS"/>
      <w:sz w:val="22"/>
      <w:szCs w:val="18"/>
      <w:shd w:val="clear" w:color="auto" w:fill="auto"/>
    </w:rPr>
  </w:style>
  <w:style w:type="character" w:customStyle="1" w:styleId="LinkdaInternet">
    <w:name w:val="Link da Internet"/>
    <w:rPr>
      <w:color w:val="000080"/>
      <w:u w:val="single"/>
    </w:rPr>
  </w:style>
  <w:style w:type="character" w:customStyle="1" w:styleId="Refdenotaderodap1">
    <w:name w:val="Ref. de nota de rodapé1"/>
    <w:rPr>
      <w:vertAlign w:val="superscript"/>
    </w:rPr>
  </w:style>
  <w:style w:type="character" w:customStyle="1" w:styleId="Caracteresdenotadefim">
    <w:name w:val="Caracteres de nota de fim"/>
  </w:style>
  <w:style w:type="character" w:customStyle="1" w:styleId="Refdenotadefim1">
    <w:name w:val="Ref. de nota de fim1"/>
    <w:rPr>
      <w:vertAlign w:val="superscript"/>
    </w:rPr>
  </w:style>
  <w:style w:type="character" w:customStyle="1" w:styleId="TextodebaloChar">
    <w:name w:val="Texto de balão Char"/>
    <w:basedOn w:val="Fontepargpadro11"/>
    <w:rPr>
      <w:rFonts w:ascii="Tahoma" w:hAnsi="Tahoma" w:cs="Tahoma"/>
      <w:sz w:val="16"/>
      <w:szCs w:val="16"/>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paragraph" w:customStyle="1" w:styleId="Ttulo1">
    <w:name w:val="Título1"/>
    <w:basedOn w:val="Ttulo110"/>
    <w:next w:val="Subttulo1"/>
  </w:style>
  <w:style w:type="paragraph" w:customStyle="1" w:styleId="Ttulo110">
    <w:name w:val="Título11"/>
    <w:basedOn w:val="Normal"/>
    <w:next w:val="XIIIESUD-Autores"/>
    <w:pPr>
      <w:keepNext/>
      <w:spacing w:after="227"/>
      <w:jc w:val="center"/>
    </w:pPr>
    <w:rPr>
      <w:rFonts w:eastAsia="DejaVu Sans Condensed" w:cs="DejaVu Sans Condensed"/>
      <w:b/>
      <w:smallCaps/>
      <w:sz w:val="36"/>
      <w:szCs w:val="28"/>
    </w:rPr>
  </w:style>
  <w:style w:type="paragraph" w:customStyle="1" w:styleId="XIIIESUD-Autores">
    <w:name w:val="XIII ESUD - Autores"/>
    <w:next w:val="XIIIESUD-Instituies"/>
    <w:pPr>
      <w:widowControl w:val="0"/>
      <w:suppressAutoHyphens/>
      <w:spacing w:before="238"/>
      <w:jc w:val="center"/>
    </w:pPr>
    <w:rPr>
      <w:rFonts w:ascii="Arial" w:eastAsia="WenQuanYi Micro Hei" w:hAnsi="Arial" w:cs="Lohit Hindi"/>
      <w:b/>
      <w:color w:val="000000"/>
      <w:sz w:val="22"/>
      <w:szCs w:val="24"/>
      <w:lang w:eastAsia="zh-CN" w:bidi="hi-IN"/>
    </w:rPr>
  </w:style>
  <w:style w:type="paragraph" w:customStyle="1" w:styleId="XIIIESUD-Instituies">
    <w:name w:val="XIII ESUD - Instituições"/>
    <w:next w:val="XIIIESUD-Endereo"/>
    <w:pPr>
      <w:widowControl w:val="0"/>
      <w:suppressAutoHyphens/>
      <w:spacing w:before="125"/>
      <w:jc w:val="center"/>
    </w:pPr>
    <w:rPr>
      <w:rFonts w:ascii="Arial" w:eastAsia="WenQuanYi Micro Hei" w:hAnsi="Arial" w:cs="Lohit Hindi"/>
      <w:szCs w:val="24"/>
      <w:lang w:eastAsia="zh-CN" w:bidi="hi-IN"/>
    </w:rPr>
  </w:style>
  <w:style w:type="paragraph" w:customStyle="1" w:styleId="XIIIESUD-Endereo">
    <w:name w:val="XIII ESUD - Endereço"/>
    <w:next w:val="XIIIESUD-Instituies"/>
    <w:pPr>
      <w:widowControl w:val="0"/>
      <w:suppressAutoHyphens/>
      <w:jc w:val="center"/>
    </w:pPr>
    <w:rPr>
      <w:rFonts w:ascii="Arial" w:eastAsia="WenQuanYi Micro Hei" w:hAnsi="Arial" w:cs="Lohit Hindi"/>
      <w:sz w:val="24"/>
      <w:szCs w:val="24"/>
      <w:lang w:eastAsia="zh-CN" w:bidi="hi-IN"/>
    </w:rPr>
  </w:style>
  <w:style w:type="paragraph" w:customStyle="1" w:styleId="Subttulo1">
    <w:name w:val="Subtítulo1"/>
    <w:basedOn w:val="Ttulo110"/>
    <w:next w:val="Corpodotexto"/>
    <w:rPr>
      <w:i/>
      <w:iCs/>
      <w:sz w:val="28"/>
    </w:rPr>
  </w:style>
  <w:style w:type="paragraph" w:customStyle="1" w:styleId="Corpodotexto">
    <w:name w:val="Corpo do texto"/>
    <w:basedOn w:val="Normal"/>
    <w:pPr>
      <w:spacing w:after="120"/>
    </w:pPr>
  </w:style>
  <w:style w:type="paragraph" w:customStyle="1" w:styleId="Lista1">
    <w:name w:val="Lista1"/>
    <w:basedOn w:val="Corpodotexto"/>
    <w:rPr>
      <w:rFonts w:cs="Lucidasans"/>
    </w:rPr>
  </w:style>
  <w:style w:type="paragraph" w:customStyle="1" w:styleId="Legenda1">
    <w:name w:val="Legenda1"/>
    <w:basedOn w:val="Normal"/>
    <w:pPr>
      <w:suppressLineNumbers/>
      <w:spacing w:before="120" w:after="120"/>
    </w:pPr>
    <w:rPr>
      <w:rFonts w:cs="Lohit Hindi"/>
      <w:i/>
      <w:iCs/>
      <w:szCs w:val="24"/>
    </w:rPr>
  </w:style>
  <w:style w:type="paragraph" w:customStyle="1" w:styleId="ndice">
    <w:name w:val="Índice"/>
    <w:basedOn w:val="Normal"/>
    <w:pPr>
      <w:suppressLineNumbers/>
    </w:pPr>
    <w:rPr>
      <w:rFonts w:cs="Lucidasans"/>
    </w:rPr>
  </w:style>
  <w:style w:type="paragraph" w:customStyle="1" w:styleId="Ttulo20">
    <w:name w:val="Título2"/>
    <w:basedOn w:val="Normal"/>
    <w:next w:val="Corpodotexto"/>
    <w:pPr>
      <w:keepNext/>
      <w:spacing w:before="240" w:after="120"/>
    </w:pPr>
    <w:rPr>
      <w:rFonts w:ascii="Arial" w:eastAsia="MS Mincho;ＭＳ 明朝" w:hAnsi="Arial" w:cs="Tahoma"/>
      <w:sz w:val="28"/>
      <w:szCs w:val="28"/>
    </w:rPr>
  </w:style>
  <w:style w:type="paragraph" w:customStyle="1" w:styleId="Legenda2">
    <w:name w:val="Legenda2"/>
    <w:basedOn w:val="Normal"/>
    <w:pPr>
      <w:suppressLineNumbers/>
      <w:spacing w:before="120" w:after="120"/>
    </w:pPr>
    <w:rPr>
      <w:rFonts w:cs="Tahoma"/>
      <w:i/>
      <w:iCs/>
      <w:szCs w:val="24"/>
    </w:rPr>
  </w:style>
  <w:style w:type="paragraph" w:customStyle="1" w:styleId="Legenda11">
    <w:name w:val="Legenda11"/>
    <w:basedOn w:val="Normal"/>
    <w:pPr>
      <w:suppressLineNumbers/>
      <w:spacing w:before="120" w:after="120"/>
    </w:pPr>
    <w:rPr>
      <w:rFonts w:cs="Lucidasans"/>
      <w:i/>
      <w:iCs/>
      <w:sz w:val="20"/>
    </w:rPr>
  </w:style>
  <w:style w:type="paragraph" w:customStyle="1" w:styleId="Listarecuada">
    <w:name w:val="Lista recuada"/>
    <w:basedOn w:val="Corpodotexto"/>
    <w:pPr>
      <w:tabs>
        <w:tab w:val="left" w:pos="0"/>
      </w:tabs>
      <w:ind w:left="2835" w:hanging="2551"/>
    </w:pPr>
  </w:style>
  <w:style w:type="paragraph" w:customStyle="1" w:styleId="Ttulo10">
    <w:name w:val="Título 10"/>
    <w:basedOn w:val="Ttulo110"/>
    <w:next w:val="Corpodotexto"/>
    <w:qFormat/>
    <w:rPr>
      <w:bCs/>
      <w:sz w:val="27"/>
      <w:szCs w:val="21"/>
    </w:rPr>
  </w:style>
  <w:style w:type="paragraph" w:customStyle="1" w:styleId="Cabealho1">
    <w:name w:val="Cabeçalho1"/>
    <w:basedOn w:val="Normal"/>
    <w:qFormat/>
    <w:pPr>
      <w:tabs>
        <w:tab w:val="center" w:pos="4419"/>
        <w:tab w:val="right" w:pos="8838"/>
      </w:tabs>
    </w:pPr>
  </w:style>
  <w:style w:type="paragraph" w:customStyle="1" w:styleId="Rodap1">
    <w:name w:val="Rodapé1"/>
    <w:basedOn w:val="Normal"/>
    <w:pPr>
      <w:tabs>
        <w:tab w:val="center" w:pos="4419"/>
        <w:tab w:val="right" w:pos="8838"/>
      </w:tabs>
    </w:pPr>
  </w:style>
  <w:style w:type="paragraph" w:customStyle="1" w:styleId="Contedodetabela">
    <w:name w:val="Conteúdo de tabela"/>
    <w:basedOn w:val="Corpodotexto"/>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i/>
      <w:iCs/>
    </w:rPr>
  </w:style>
  <w:style w:type="paragraph" w:customStyle="1" w:styleId="Notaderodap">
    <w:name w:val="Nota de rodapé"/>
    <w:basedOn w:val="Normal"/>
    <w:pPr>
      <w:suppressLineNumbers/>
      <w:ind w:left="283" w:hanging="283"/>
    </w:pPr>
    <w:rPr>
      <w:sz w:val="20"/>
    </w:rPr>
  </w:style>
  <w:style w:type="paragraph" w:customStyle="1" w:styleId="XIIIESUD-Listadereferncias">
    <w:name w:val="XIII ESUD - Lista de referências"/>
    <w:pPr>
      <w:widowControl w:val="0"/>
      <w:suppressAutoHyphens/>
      <w:spacing w:before="119"/>
      <w:ind w:left="283" w:hanging="283"/>
      <w:jc w:val="both"/>
    </w:pPr>
    <w:rPr>
      <w:rFonts w:ascii="Arial" w:eastAsia="WenQuanYi Micro Hei" w:hAnsi="Arial" w:cs="Lohit Hindi"/>
      <w:color w:val="000000"/>
      <w:sz w:val="24"/>
      <w:szCs w:val="24"/>
      <w:lang w:eastAsia="zh-CN" w:bidi="hi-IN"/>
    </w:rPr>
  </w:style>
  <w:style w:type="paragraph" w:customStyle="1" w:styleId="XIIIESUD-Resumo">
    <w:name w:val="XIII ESUD - Resumo"/>
    <w:next w:val="XIIIESUD-Ttuloseonvel1"/>
    <w:pPr>
      <w:widowControl w:val="0"/>
      <w:suppressAutoHyphens/>
      <w:spacing w:before="119" w:after="119"/>
      <w:ind w:left="454" w:right="454"/>
      <w:jc w:val="both"/>
    </w:pPr>
    <w:rPr>
      <w:rFonts w:ascii="Arial" w:eastAsia="WenQuanYi Micro Hei" w:hAnsi="Arial" w:cs="Lohit Hindi"/>
      <w:i/>
      <w:sz w:val="22"/>
      <w:szCs w:val="24"/>
      <w:lang w:eastAsia="zh-CN" w:bidi="hi-IN"/>
    </w:rPr>
  </w:style>
  <w:style w:type="paragraph" w:customStyle="1" w:styleId="XIIIESUD-Ttuloseonvel1">
    <w:name w:val="XIII ESUD - Título seção nível 1"/>
    <w:next w:val="XIIIESUD-Primeiropargrafodeseo"/>
    <w:pPr>
      <w:keepNext/>
      <w:widowControl w:val="0"/>
      <w:tabs>
        <w:tab w:val="left" w:pos="425"/>
      </w:tabs>
      <w:suppressAutoHyphens/>
      <w:spacing w:before="238"/>
      <w:ind w:left="425" w:hanging="425"/>
      <w:outlineLvl w:val="0"/>
    </w:pPr>
    <w:rPr>
      <w:rFonts w:ascii="Arial" w:eastAsia="WenQuanYi Micro Hei" w:hAnsi="Arial" w:cs="Lohit Hindi"/>
      <w:b/>
      <w:sz w:val="26"/>
      <w:szCs w:val="24"/>
      <w:lang w:eastAsia="zh-CN" w:bidi="hi-IN"/>
    </w:rPr>
  </w:style>
  <w:style w:type="paragraph" w:customStyle="1" w:styleId="XIIIESUD-Primeiropargrafodeseo">
    <w:name w:val="XIII ESUD - Primeiro parágrafo de seção"/>
    <w:next w:val="XIIIESUD-Pargrafopadro"/>
    <w:pPr>
      <w:widowControl w:val="0"/>
      <w:suppressAutoHyphens/>
      <w:spacing w:before="119"/>
      <w:jc w:val="both"/>
    </w:pPr>
    <w:rPr>
      <w:rFonts w:ascii="Arial" w:eastAsia="WenQuanYi Micro Hei" w:hAnsi="Arial" w:cs="Lohit Hindi"/>
      <w:sz w:val="24"/>
      <w:szCs w:val="24"/>
      <w:lang w:eastAsia="zh-CN" w:bidi="hi-IN"/>
    </w:rPr>
  </w:style>
  <w:style w:type="paragraph" w:customStyle="1" w:styleId="XIIIESUD-Abstract">
    <w:name w:val="XIII ESUD - Abstract"/>
    <w:next w:val="XIIIESUD-Resumo"/>
    <w:pPr>
      <w:widowControl w:val="0"/>
      <w:suppressAutoHyphens/>
      <w:spacing w:before="119" w:after="119"/>
      <w:ind w:left="454" w:right="454"/>
      <w:jc w:val="both"/>
    </w:pPr>
    <w:rPr>
      <w:rFonts w:ascii="Arial" w:eastAsia="WenQuanYi Micro Hei" w:hAnsi="Arial" w:cs="Lohit Hindi"/>
      <w:i/>
      <w:sz w:val="22"/>
      <w:szCs w:val="24"/>
      <w:lang w:val="en-US" w:eastAsia="zh-CN" w:bidi="hi-IN"/>
    </w:rPr>
  </w:style>
  <w:style w:type="paragraph" w:customStyle="1" w:styleId="XIIIESUD-Lista">
    <w:name w:val="XIII ESUD - Lista"/>
    <w:pPr>
      <w:widowControl w:val="0"/>
      <w:tabs>
        <w:tab w:val="left" w:pos="0"/>
        <w:tab w:val="left" w:pos="283"/>
      </w:tabs>
      <w:suppressAutoHyphens/>
      <w:ind w:left="709"/>
      <w:jc w:val="both"/>
    </w:pPr>
    <w:rPr>
      <w:rFonts w:ascii="Arial" w:eastAsia="WenQuanYi Micro Hei" w:hAnsi="Arial" w:cs="Lohit Hindi"/>
      <w:sz w:val="24"/>
      <w:szCs w:val="24"/>
      <w:lang w:eastAsia="zh-CN" w:bidi="hi-IN"/>
    </w:rPr>
  </w:style>
  <w:style w:type="paragraph" w:customStyle="1" w:styleId="XIIIESUD-Figura">
    <w:name w:val="XIII ESUD - Figura"/>
    <w:next w:val="XIIIESUD-Legenda"/>
    <w:pPr>
      <w:keepNext/>
      <w:suppressAutoHyphens/>
      <w:spacing w:before="119"/>
      <w:jc w:val="center"/>
    </w:pPr>
    <w:rPr>
      <w:rFonts w:ascii="Arial" w:eastAsia="Times New Roman" w:hAnsi="Arial"/>
      <w:sz w:val="24"/>
      <w:lang w:eastAsia="zh-CN" w:bidi="hi-IN"/>
    </w:rPr>
  </w:style>
  <w:style w:type="paragraph" w:customStyle="1" w:styleId="XIIIESUD-Legenda">
    <w:name w:val="XIII ESUD - Legenda"/>
    <w:next w:val="XIIIESUD-Pargrafopadro"/>
    <w:pPr>
      <w:suppressAutoHyphens/>
      <w:spacing w:before="119" w:after="238"/>
      <w:ind w:left="454" w:right="454"/>
      <w:jc w:val="center"/>
    </w:pPr>
    <w:rPr>
      <w:rFonts w:ascii="Arial" w:eastAsia="Times New Roman" w:hAnsi="Arial"/>
      <w:b/>
      <w:i/>
      <w:lang w:eastAsia="zh-CN" w:bidi="hi-IN"/>
    </w:rPr>
  </w:style>
  <w:style w:type="paragraph" w:customStyle="1" w:styleId="XIIIESUD-TtuloReferncias">
    <w:name w:val="XIII ESUD - Título Referências"/>
    <w:next w:val="XIIIESUD-Listadereferncias"/>
    <w:pPr>
      <w:keepNext/>
      <w:widowControl w:val="0"/>
      <w:suppressAutoHyphens/>
      <w:spacing w:before="238"/>
    </w:pPr>
    <w:rPr>
      <w:rFonts w:ascii="Arial" w:eastAsia="WenQuanYi Micro Hei" w:hAnsi="Arial" w:cs="Lohit Hindi"/>
      <w:b/>
      <w:sz w:val="26"/>
      <w:szCs w:val="24"/>
      <w:lang w:eastAsia="zh-CN" w:bidi="hi-IN"/>
    </w:rPr>
  </w:style>
  <w:style w:type="paragraph" w:customStyle="1" w:styleId="XIIIESUD-Titulodotrabalho">
    <w:name w:val="XIII ESUD - Titulo do trabalho"/>
    <w:next w:val="XIIIESUD-Autores"/>
    <w:pPr>
      <w:widowControl w:val="0"/>
      <w:suppressAutoHyphens/>
      <w:spacing w:before="238"/>
      <w:jc w:val="center"/>
    </w:pPr>
    <w:rPr>
      <w:rFonts w:ascii="Arial" w:eastAsia="WenQuanYi Micro Hei" w:hAnsi="Arial" w:cs="Lohit Hindi"/>
      <w:b/>
      <w:sz w:val="32"/>
      <w:szCs w:val="24"/>
      <w:lang w:eastAsia="zh-CN" w:bidi="hi-IN"/>
    </w:rPr>
  </w:style>
  <w:style w:type="paragraph" w:customStyle="1" w:styleId="XIIIESUD-Ttuloseonvel2">
    <w:name w:val="XIII ESUD - Título seção nível 2"/>
    <w:next w:val="XIIIESUD-Primeiropargrafodeseo"/>
    <w:pPr>
      <w:keepNext/>
      <w:widowControl w:val="0"/>
      <w:tabs>
        <w:tab w:val="left" w:pos="567"/>
      </w:tabs>
      <w:suppressAutoHyphens/>
      <w:spacing w:before="238"/>
      <w:ind w:left="567" w:hanging="567"/>
      <w:outlineLvl w:val="1"/>
    </w:pPr>
    <w:rPr>
      <w:rFonts w:ascii="Arial" w:eastAsia="WenQuanYi Micro Hei" w:hAnsi="Arial" w:cs="Lohit Hindi"/>
      <w:b/>
      <w:sz w:val="24"/>
      <w:szCs w:val="24"/>
      <w:lang w:eastAsia="zh-CN" w:bidi="hi-IN"/>
    </w:rPr>
  </w:style>
  <w:style w:type="paragraph" w:customStyle="1" w:styleId="XIIIESUD-Ttuloseonvel3">
    <w:name w:val="XIII ESUD - Título seção nível 3"/>
    <w:next w:val="XIIIESUD-Primeiropargrafodeseo"/>
    <w:pPr>
      <w:keepNext/>
      <w:widowControl w:val="0"/>
      <w:suppressAutoHyphens/>
      <w:spacing w:before="113"/>
    </w:pPr>
    <w:rPr>
      <w:rFonts w:ascii="Arial" w:eastAsia="WenQuanYi Micro Hei" w:hAnsi="Arial" w:cs="Lohit Hindi"/>
      <w:sz w:val="24"/>
      <w:szCs w:val="24"/>
      <w:lang w:eastAsia="zh-CN" w:bidi="hi-IN"/>
    </w:rPr>
  </w:style>
  <w:style w:type="paragraph" w:customStyle="1" w:styleId="XIIIESUD-ListaNumerada">
    <w:name w:val="XIII ESUD - Lista Numerada"/>
    <w:pPr>
      <w:widowControl w:val="0"/>
      <w:tabs>
        <w:tab w:val="left" w:pos="0"/>
        <w:tab w:val="left" w:pos="1134"/>
      </w:tabs>
      <w:suppressAutoHyphens/>
      <w:jc w:val="both"/>
    </w:pPr>
    <w:rPr>
      <w:rFonts w:ascii="Arial" w:eastAsia="WenQuanYi Micro Hei" w:hAnsi="Arial" w:cs="Lohit Hindi"/>
      <w:sz w:val="24"/>
      <w:szCs w:val="24"/>
      <w:lang w:eastAsia="zh-CN" w:bidi="hi-IN"/>
    </w:rPr>
  </w:style>
  <w:style w:type="paragraph" w:customStyle="1" w:styleId="XIIIESUD-NotadeRodap">
    <w:name w:val="XIII ESUD - Nota de Rodapé"/>
    <w:pPr>
      <w:widowControl w:val="0"/>
      <w:suppressAutoHyphens/>
      <w:spacing w:before="62"/>
      <w:ind w:left="283" w:hanging="283"/>
    </w:pPr>
    <w:rPr>
      <w:rFonts w:ascii="Arial" w:eastAsia="WenQuanYi Micro Hei" w:hAnsi="Arial" w:cs="Lohit Hindi"/>
      <w:szCs w:val="24"/>
      <w:lang w:eastAsia="zh-CN" w:bidi="hi-IN"/>
    </w:rPr>
  </w:style>
  <w:style w:type="paragraph" w:customStyle="1" w:styleId="XIIIESUD-Endereodee-mail">
    <w:name w:val="XIII ESUD - Endereço de e-mail"/>
    <w:next w:val="XIIIESUD-Abstract"/>
    <w:pPr>
      <w:widowControl w:val="0"/>
      <w:suppressAutoHyphens/>
      <w:spacing w:before="119" w:after="119"/>
      <w:jc w:val="center"/>
    </w:pPr>
    <w:rPr>
      <w:rFonts w:ascii="Courier;Courier New" w:eastAsia="WenQuanYi Micro Hei" w:hAnsi="Courier;Courier New" w:cs="Courier;Courier New"/>
      <w:szCs w:val="24"/>
      <w:lang w:eastAsia="zh-CN" w:bidi="hi-IN"/>
    </w:rPr>
  </w:style>
  <w:style w:type="paragraph" w:customStyle="1" w:styleId="XIIIESUD-Formulas">
    <w:name w:val="XIII ESUD - Formulas"/>
    <w:next w:val="XIIIESUD-Pargrafopadro"/>
    <w:pPr>
      <w:widowControl w:val="0"/>
      <w:suppressAutoHyphens/>
      <w:spacing w:before="232" w:after="119"/>
      <w:jc w:val="center"/>
    </w:pPr>
    <w:rPr>
      <w:rFonts w:eastAsia="WenQuanYi Micro Hei" w:cs="Lohit Hindi"/>
      <w:sz w:val="24"/>
      <w:szCs w:val="24"/>
      <w:lang w:eastAsia="zh-CN" w:bidi="hi-IN"/>
    </w:rPr>
  </w:style>
  <w:style w:type="paragraph" w:customStyle="1" w:styleId="XIIIESUDCitaesdeoutrosautores">
    <w:name w:val="XIII ESUD – Citações de outros autores"/>
    <w:next w:val="XIIIESUD-Pargrafopadro"/>
    <w:pPr>
      <w:widowControl w:val="0"/>
      <w:spacing w:before="232" w:after="119"/>
      <w:ind w:left="2268"/>
      <w:jc w:val="both"/>
    </w:pPr>
    <w:rPr>
      <w:rFonts w:eastAsia="WenQuanYi Micro Hei" w:cs="Lohit Hindi"/>
      <w:szCs w:val="24"/>
      <w:lang w:eastAsia="zh-CN" w:bidi="hi-IN"/>
    </w:rPr>
  </w:style>
  <w:style w:type="paragraph" w:customStyle="1" w:styleId="XIIIESUDCitaesdeSujeitosdapesquisa">
    <w:name w:val="XIII ESUD – Citações de Sujeitos da pesquisa"/>
    <w:next w:val="XIIIESUD-Pargrafopadro"/>
    <w:pPr>
      <w:widowControl w:val="0"/>
      <w:suppressAutoHyphens/>
      <w:spacing w:before="232" w:after="119"/>
      <w:ind w:left="2268"/>
    </w:pPr>
    <w:rPr>
      <w:rFonts w:ascii="Arial" w:eastAsia="WenQuanYi Micro Hei" w:hAnsi="Arial" w:cs="Lohit Hindi"/>
      <w:i/>
      <w:szCs w:val="24"/>
      <w:lang w:eastAsia="zh-CN" w:bidi="hi-IN"/>
    </w:rPr>
  </w:style>
  <w:style w:type="paragraph" w:customStyle="1" w:styleId="Textodebalo1">
    <w:name w:val="Texto de balão1"/>
    <w:basedOn w:val="Normal"/>
    <w:rPr>
      <w:rFonts w:ascii="Tahoma" w:hAnsi="Tahoma" w:cs="Tahoma"/>
      <w:sz w:val="16"/>
      <w:szCs w:val="16"/>
    </w:rPr>
  </w:style>
  <w:style w:type="character" w:customStyle="1" w:styleId="TextodebaloChar1">
    <w:name w:val="Texto de balão Char1"/>
    <w:basedOn w:val="Fontepargpadro"/>
    <w:link w:val="Textodebalo"/>
    <w:uiPriority w:val="99"/>
    <w:semiHidden/>
    <w:rPr>
      <w:rFonts w:ascii="Lucida Grande" w:eastAsia="Times New Roman" w:hAnsi="Lucida Grande" w:cs="Lucida Grande"/>
      <w:sz w:val="18"/>
      <w:szCs w:val="18"/>
      <w:lang w:bidi="ar-SA"/>
    </w:rPr>
  </w:style>
  <w:style w:type="character" w:customStyle="1" w:styleId="TextodenotaderodapChar">
    <w:name w:val="Texto de nota de rodapé Char"/>
    <w:basedOn w:val="Fontepargpadro"/>
    <w:link w:val="Textodenotaderodap"/>
    <w:uiPriority w:val="99"/>
    <w:rPr>
      <w:rFonts w:ascii="Times;Times New Roman" w:eastAsia="Times New Roman" w:hAnsi="Times;Times New Roman" w:cs="Times;Times New Roman"/>
      <w:lang w:bidi="ar-SA"/>
    </w:rPr>
  </w:style>
  <w:style w:type="character" w:customStyle="1" w:styleId="CabealhoChar">
    <w:name w:val="Cabeçalho Char"/>
    <w:basedOn w:val="Fontepargpadro"/>
    <w:link w:val="Cabealho"/>
    <w:uiPriority w:val="99"/>
    <w:qFormat/>
    <w:rPr>
      <w:rFonts w:ascii="Times;Times New Roman" w:eastAsia="Times New Roman" w:hAnsi="Times;Times New Roman" w:cs="Times;Times New Roman"/>
      <w:szCs w:val="20"/>
      <w:lang w:bidi="ar-SA"/>
    </w:rPr>
  </w:style>
  <w:style w:type="character" w:customStyle="1" w:styleId="RodapChar">
    <w:name w:val="Rodapé Char"/>
    <w:basedOn w:val="Fontepargpadro"/>
    <w:link w:val="Rodap"/>
    <w:uiPriority w:val="99"/>
    <w:rPr>
      <w:rFonts w:ascii="Times;Times New Roman" w:eastAsia="Times New Roman" w:hAnsi="Times;Times New Roman" w:cs="Times;Times New Roman"/>
      <w:szCs w:val="20"/>
      <w:lang w:bidi="ar-SA"/>
    </w:rPr>
  </w:style>
  <w:style w:type="character" w:customStyle="1" w:styleId="Ttulo2Char">
    <w:name w:val="Título 2 Char"/>
    <w:basedOn w:val="Fontepargpadro"/>
    <w:link w:val="Ttulo2"/>
    <w:uiPriority w:val="9"/>
    <w:rPr>
      <w:rFonts w:ascii="Cambria" w:eastAsia="Times New Roman" w:hAnsi="Cambria" w:cs="Times New Roman"/>
      <w:b/>
      <w:bCs/>
      <w:color w:val="4F81BD"/>
      <w:sz w:val="26"/>
      <w:szCs w:val="26"/>
      <w:lang w:bidi="ar-SA"/>
    </w:rPr>
  </w:style>
  <w:style w:type="paragraph" w:customStyle="1" w:styleId="XIIESUD-pargrafopadro">
    <w:name w:val="XII ESUD - parágrafo padrão"/>
    <w:pPr>
      <w:widowControl w:val="0"/>
      <w:suppressAutoHyphens/>
      <w:spacing w:before="119"/>
      <w:ind w:firstLine="709"/>
      <w:jc w:val="both"/>
    </w:pPr>
    <w:rPr>
      <w:rFonts w:ascii="Arial" w:eastAsia="WenQuanYi Micro Hei" w:hAnsi="Arial" w:cs="Lohit Hindi"/>
      <w:color w:val="000000"/>
      <w:sz w:val="24"/>
      <w:szCs w:val="24"/>
      <w:lang w:eastAsia="zh-CN" w:bidi="hi-IN"/>
    </w:rPr>
  </w:style>
  <w:style w:type="character" w:customStyle="1" w:styleId="apple-converted-space">
    <w:name w:val="apple-converted-space"/>
    <w:basedOn w:val="Fontepargpadro"/>
  </w:style>
  <w:style w:type="paragraph" w:customStyle="1" w:styleId="rev">
    <w:name w:val="rev"/>
    <w:basedOn w:val="Normal"/>
    <w:pPr>
      <w:widowControl/>
      <w:suppressAutoHyphens w:val="0"/>
      <w:spacing w:before="100" w:beforeAutospacing="1" w:after="100" w:afterAutospacing="1"/>
    </w:pPr>
    <w:rPr>
      <w:rFonts w:ascii="Times New Roman" w:hAnsi="Times New Roman" w:cs="Times New Roman"/>
      <w:szCs w:val="24"/>
      <w:lang w:eastAsia="pt-BR"/>
    </w:rPr>
  </w:style>
  <w:style w:type="character" w:customStyle="1" w:styleId="Corpodetexto2Char">
    <w:name w:val="Corpo de texto 2 Char"/>
    <w:basedOn w:val="Fontepargpadro"/>
    <w:link w:val="Corpodetexto2"/>
    <w:rPr>
      <w:rFonts w:eastAsia="Times New Roman" w:cs="Times New Roman"/>
      <w:sz w:val="20"/>
      <w:szCs w:val="20"/>
      <w:lang w:eastAsia="pt-BR" w:bidi="ar-SA"/>
    </w:rPr>
  </w:style>
  <w:style w:type="character" w:customStyle="1" w:styleId="TextodecomentrioChar">
    <w:name w:val="Texto de comentário Char"/>
    <w:basedOn w:val="Fontepargpadro"/>
    <w:link w:val="Textodecomentrio"/>
    <w:rPr>
      <w:rFonts w:eastAsia="Times New Roman" w:cs="Times New Roman"/>
      <w:sz w:val="20"/>
      <w:szCs w:val="20"/>
      <w:lang w:eastAsia="pt-BR" w:bidi="ar-SA"/>
    </w:rPr>
  </w:style>
  <w:style w:type="character" w:customStyle="1" w:styleId="AssuntodocomentrioChar">
    <w:name w:val="Assunto do comentário Char"/>
    <w:basedOn w:val="TextodecomentrioChar"/>
    <w:link w:val="Assuntodocomentrio"/>
    <w:uiPriority w:val="99"/>
    <w:semiHidden/>
    <w:rPr>
      <w:rFonts w:ascii="Times;Times New Roman" w:eastAsia="Times New Roman" w:hAnsi="Times;Times New Roman" w:cs="Times;Times New Roman"/>
      <w:b/>
      <w:bCs/>
      <w:sz w:val="20"/>
      <w:szCs w:val="20"/>
      <w:lang w:eastAsia="pt-BR" w:bidi="ar-SA"/>
    </w:rPr>
  </w:style>
  <w:style w:type="character" w:customStyle="1" w:styleId="Ttulo3Char">
    <w:name w:val="Título 3 Char"/>
    <w:basedOn w:val="Fontepargpadro"/>
    <w:link w:val="Ttulo3"/>
    <w:uiPriority w:val="9"/>
    <w:rPr>
      <w:rFonts w:asciiTheme="majorHAnsi" w:eastAsiaTheme="majorEastAsia" w:hAnsiTheme="majorHAnsi" w:cstheme="majorBidi"/>
      <w:b/>
      <w:bCs/>
      <w:color w:val="4F81BD" w:themeColor="accent1"/>
      <w:szCs w:val="20"/>
      <w:lang w:bidi="ar-SA"/>
    </w:rPr>
  </w:style>
  <w:style w:type="character" w:customStyle="1" w:styleId="il">
    <w:name w:val="il"/>
    <w:basedOn w:val="Fontepargpadro"/>
    <w:rsid w:val="001B25EA"/>
  </w:style>
  <w:style w:type="character" w:customStyle="1" w:styleId="WW8Num2z1">
    <w:name w:val="WW8Num2z1"/>
    <w:rsid w:val="00576DB6"/>
    <w:rPr>
      <w:rFonts w:ascii="Courier New" w:hAnsi="Courier New" w:cs="Courier New" w:hint="default"/>
    </w:rPr>
  </w:style>
  <w:style w:type="paragraph" w:customStyle="1" w:styleId="Ttulosnonumerados">
    <w:name w:val="Títulos não numerados"/>
    <w:basedOn w:val="Normal"/>
    <w:link w:val="TtulosnonumeradosChar"/>
    <w:autoRedefine/>
    <w:qFormat/>
    <w:rsid w:val="00576DB6"/>
    <w:pPr>
      <w:widowControl/>
      <w:spacing w:line="360" w:lineRule="auto"/>
      <w:jc w:val="both"/>
    </w:pPr>
    <w:rPr>
      <w:rFonts w:ascii="Times New Roman" w:hAnsi="Times New Roman" w:cs="Times New Roman"/>
      <w:b/>
      <w:caps/>
      <w:szCs w:val="24"/>
      <w:lang w:eastAsia="pt-BR"/>
    </w:rPr>
  </w:style>
  <w:style w:type="paragraph" w:customStyle="1" w:styleId="Textonormalartigo">
    <w:name w:val="Texto normal artigo"/>
    <w:basedOn w:val="Normal"/>
    <w:link w:val="TextonormalartigoChar"/>
    <w:autoRedefine/>
    <w:rsid w:val="00576DB6"/>
    <w:pPr>
      <w:widowControl/>
      <w:spacing w:line="360" w:lineRule="auto"/>
      <w:ind w:firstLine="851"/>
      <w:jc w:val="both"/>
    </w:pPr>
    <w:rPr>
      <w:rFonts w:ascii="Times New Roman" w:hAnsi="Times New Roman" w:cs="Times New Roman"/>
      <w:szCs w:val="24"/>
      <w:lang w:eastAsia="pt-BR"/>
    </w:rPr>
  </w:style>
  <w:style w:type="character" w:customStyle="1" w:styleId="TtulosnonumeradosChar">
    <w:name w:val="Títulos não numerados Char"/>
    <w:link w:val="Ttulosnonumerados"/>
    <w:rsid w:val="00576DB6"/>
    <w:rPr>
      <w:rFonts w:eastAsia="Times New Roman"/>
      <w:b/>
      <w:caps/>
      <w:sz w:val="24"/>
      <w:szCs w:val="24"/>
    </w:rPr>
  </w:style>
  <w:style w:type="character" w:customStyle="1" w:styleId="TextonormalartigoChar">
    <w:name w:val="Texto normal artigo Char"/>
    <w:basedOn w:val="Fontepargpadro"/>
    <w:link w:val="Textonormalartigo"/>
    <w:rsid w:val="00576DB6"/>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24914">
      <w:bodyDiv w:val="1"/>
      <w:marLeft w:val="0"/>
      <w:marRight w:val="0"/>
      <w:marTop w:val="0"/>
      <w:marBottom w:val="0"/>
      <w:divBdr>
        <w:top w:val="none" w:sz="0" w:space="0" w:color="auto"/>
        <w:left w:val="none" w:sz="0" w:space="0" w:color="auto"/>
        <w:bottom w:val="none" w:sz="0" w:space="0" w:color="auto"/>
        <w:right w:val="none" w:sz="0" w:space="0" w:color="auto"/>
      </w:divBdr>
      <w:divsChild>
        <w:div w:id="540868832">
          <w:marLeft w:val="0"/>
          <w:marRight w:val="0"/>
          <w:marTop w:val="0"/>
          <w:marBottom w:val="0"/>
          <w:divBdr>
            <w:top w:val="none" w:sz="0" w:space="0" w:color="auto"/>
            <w:left w:val="none" w:sz="0" w:space="0" w:color="auto"/>
            <w:bottom w:val="none" w:sz="0" w:space="0" w:color="auto"/>
            <w:right w:val="none" w:sz="0" w:space="0" w:color="auto"/>
          </w:divBdr>
        </w:div>
        <w:div w:id="5124550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lanalto.gov.br/ccivil_03/leis/l9394.htm"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eduemg.uemg.br/component/k2/item/64-dicionario-de-politicas-publicas-vol-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sp.br/sddarquivos/aulasmetodologia/abnt6023.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https://www.planalto.gov.br/ccivil_03/_ato2004-2006/2006/decreto/d5800.htm"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lanalto.gov.br/ccivil_03/LEIS/LEIS_2001/L10172.htm"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D3F013-789F-40CA-9452-D62AD8E4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7</Pages>
  <Words>1967</Words>
  <Characters>10627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ead ead</dc:creator>
  <cp:lastModifiedBy>XXXXX</cp:lastModifiedBy>
  <cp:revision>48</cp:revision>
  <cp:lastPrinted>2021-08-21T00:09:00Z</cp:lastPrinted>
  <dcterms:created xsi:type="dcterms:W3CDTF">2017-02-02T21:00:00Z</dcterms:created>
  <dcterms:modified xsi:type="dcterms:W3CDTF">2021-10-07T13:54:00Z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1046-11.2.0.10152</vt:lpwstr>
  </property>
</Properties>
</file>